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6" w:rsidRPr="00FC648D" w:rsidRDefault="00FC648D" w:rsidP="00FC648D">
      <w:pPr>
        <w:jc w:val="center"/>
        <w:rPr>
          <w:b/>
        </w:rPr>
      </w:pPr>
      <w:r w:rsidRPr="00FC648D">
        <w:rPr>
          <w:b/>
        </w:rPr>
        <w:t>ΘΕΜΑΤΑ ΕΡΓΑΣΙΩΝ ΣΤΗΝ ΠΡΑΚΤΙΚΗ ΕΦΑΡΜΟΓΗ ΣΤΗΝ ΕΙΔΙΚΟΤΗΤΑ</w:t>
      </w:r>
    </w:p>
    <w:p w:rsidR="00FC648D" w:rsidRDefault="00FC648D" w:rsidP="00FC648D">
      <w:pPr>
        <w:pStyle w:val="a3"/>
        <w:numPr>
          <w:ilvl w:val="0"/>
          <w:numId w:val="1"/>
        </w:numPr>
      </w:pPr>
      <w:r>
        <w:t>Συμπληρώματα διατροφής</w:t>
      </w:r>
    </w:p>
    <w:p w:rsidR="00FC648D" w:rsidRDefault="00FC648D" w:rsidP="00FC648D">
      <w:pPr>
        <w:pStyle w:val="a3"/>
        <w:numPr>
          <w:ilvl w:val="0"/>
          <w:numId w:val="1"/>
        </w:numPr>
      </w:pPr>
      <w:r>
        <w:t>Αντικαταθλιπτικά φάρμακα</w:t>
      </w:r>
    </w:p>
    <w:p w:rsidR="00FC648D" w:rsidRDefault="00FC648D" w:rsidP="00FC648D">
      <w:pPr>
        <w:pStyle w:val="a3"/>
        <w:numPr>
          <w:ilvl w:val="0"/>
          <w:numId w:val="1"/>
        </w:numPr>
      </w:pPr>
      <w:r>
        <w:t xml:space="preserve">Η συνδρομή της βιταμίνης </w:t>
      </w:r>
      <w:r>
        <w:rPr>
          <w:lang w:val="en-US"/>
        </w:rPr>
        <w:t>D</w:t>
      </w:r>
      <w:r w:rsidRPr="00FC648D">
        <w:t xml:space="preserve"> </w:t>
      </w:r>
      <w:r>
        <w:t>στη σύγχρονη εποχή</w:t>
      </w:r>
    </w:p>
    <w:p w:rsidR="00FC648D" w:rsidRDefault="00FC648D" w:rsidP="00FC648D">
      <w:pPr>
        <w:pStyle w:val="a3"/>
        <w:numPr>
          <w:ilvl w:val="0"/>
          <w:numId w:val="1"/>
        </w:numPr>
      </w:pPr>
      <w:r>
        <w:t>Οι πρώτοι φαρμακοποιοί στην ιστορία</w:t>
      </w:r>
    </w:p>
    <w:p w:rsidR="00FC648D" w:rsidRDefault="00FC648D" w:rsidP="00E10D6B">
      <w:pPr>
        <w:pStyle w:val="a3"/>
        <w:numPr>
          <w:ilvl w:val="0"/>
          <w:numId w:val="1"/>
        </w:numPr>
      </w:pPr>
      <w:r>
        <w:t xml:space="preserve"> </w:t>
      </w:r>
      <w:r w:rsidR="00E10D6B">
        <w:t>Υγιεινή και ασφάλεια στον εργασιακό χώρο</w:t>
      </w:r>
    </w:p>
    <w:p w:rsidR="00E10D6B" w:rsidRDefault="00E10D6B" w:rsidP="00E10D6B">
      <w:pPr>
        <w:pStyle w:val="a3"/>
        <w:numPr>
          <w:ilvl w:val="0"/>
          <w:numId w:val="1"/>
        </w:numPr>
      </w:pPr>
      <w:r>
        <w:t>Ηλεκτρολύτες</w:t>
      </w:r>
    </w:p>
    <w:p w:rsidR="00E10D6B" w:rsidRDefault="00E10D6B" w:rsidP="00E10D6B">
      <w:pPr>
        <w:pStyle w:val="a3"/>
        <w:numPr>
          <w:ilvl w:val="0"/>
          <w:numId w:val="1"/>
        </w:numPr>
      </w:pPr>
      <w:r>
        <w:t xml:space="preserve">Φάρμακα και αλλεργίες. </w:t>
      </w:r>
    </w:p>
    <w:p w:rsidR="00E10D6B" w:rsidRDefault="00E10D6B" w:rsidP="00E10D6B">
      <w:pPr>
        <w:pStyle w:val="a3"/>
        <w:numPr>
          <w:ilvl w:val="0"/>
          <w:numId w:val="1"/>
        </w:numPr>
      </w:pPr>
      <w:r>
        <w:t>Ποιος είναι ο βασικός εξοπλισμός του εργαστηρίου ενός φαρμακείου;</w:t>
      </w:r>
    </w:p>
    <w:p w:rsidR="00E10D6B" w:rsidRDefault="00E10D6B" w:rsidP="00E10D6B">
      <w:pPr>
        <w:pStyle w:val="a3"/>
        <w:numPr>
          <w:ilvl w:val="0"/>
          <w:numId w:val="1"/>
        </w:numPr>
      </w:pPr>
      <w:proofErr w:type="spellStart"/>
      <w:r>
        <w:t>Γενόσημα</w:t>
      </w:r>
      <w:proofErr w:type="spellEnd"/>
      <w:r>
        <w:t xml:space="preserve"> φάρμακα</w:t>
      </w:r>
    </w:p>
    <w:p w:rsidR="00E10D6B" w:rsidRDefault="00E10D6B" w:rsidP="00E10D6B">
      <w:pPr>
        <w:pStyle w:val="a3"/>
        <w:numPr>
          <w:ilvl w:val="0"/>
          <w:numId w:val="1"/>
        </w:numPr>
      </w:pPr>
      <w:r>
        <w:t>Βιογραφία του Γαληνού</w:t>
      </w:r>
    </w:p>
    <w:p w:rsidR="00E10D6B" w:rsidRPr="00E10D6B" w:rsidRDefault="00E10D6B" w:rsidP="00E10D6B">
      <w:pPr>
        <w:pStyle w:val="a3"/>
        <w:numPr>
          <w:ilvl w:val="0"/>
          <w:numId w:val="1"/>
        </w:numPr>
      </w:pPr>
      <w:r>
        <w:rPr>
          <w:lang w:val="en-US"/>
        </w:rPr>
        <w:t>Fe</w:t>
      </w:r>
      <w:r w:rsidRPr="00E10D6B">
        <w:t>:</w:t>
      </w:r>
      <w:r>
        <w:t xml:space="preserve"> Τι προκαλεί η έλλειψη σιδήρου; Πως αντιμετωπίζεται;</w:t>
      </w:r>
    </w:p>
    <w:p w:rsidR="00E10D6B" w:rsidRDefault="00E10D6B" w:rsidP="00E10D6B">
      <w:pPr>
        <w:pStyle w:val="a3"/>
        <w:numPr>
          <w:ilvl w:val="0"/>
          <w:numId w:val="1"/>
        </w:numPr>
      </w:pPr>
      <w:r>
        <w:rPr>
          <w:lang w:val="en-US"/>
        </w:rPr>
        <w:t>Mg</w:t>
      </w:r>
      <w:r w:rsidRPr="001435A3">
        <w:t>:</w:t>
      </w:r>
      <w:r w:rsidR="001435A3">
        <w:t xml:space="preserve"> Τι προκαλεί η έλλειψη μαγνησίου; Μαγνήσιο και εγκυμοσύνη. Μαγνήσιο  και αθλητισμός.</w:t>
      </w:r>
      <w:bookmarkStart w:id="0" w:name="_GoBack"/>
      <w:bookmarkEnd w:id="0"/>
    </w:p>
    <w:p w:rsidR="00E10D6B" w:rsidRDefault="00E10D6B" w:rsidP="00E10D6B">
      <w:pPr>
        <w:pStyle w:val="a3"/>
      </w:pPr>
    </w:p>
    <w:sectPr w:rsidR="00E10D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CDC"/>
    <w:multiLevelType w:val="hybridMultilevel"/>
    <w:tmpl w:val="A600C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5B"/>
    <w:rsid w:val="001435A3"/>
    <w:rsid w:val="00536C66"/>
    <w:rsid w:val="00E10D6B"/>
    <w:rsid w:val="00FC648D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5B6B-8DD6-4409-8617-10A71166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2022-11-16T19:19:00Z</dcterms:created>
  <dcterms:modified xsi:type="dcterms:W3CDTF">2022-11-16T19:30:00Z</dcterms:modified>
</cp:coreProperties>
</file>