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141" w:rsidRDefault="009F5141" w:rsidP="009F5141">
      <w:pPr>
        <w:spacing w:after="0"/>
        <w:jc w:val="both"/>
        <w:rPr>
          <w:rFonts w:ascii="Calibri" w:hAnsi="Calibri"/>
          <w:sz w:val="28"/>
          <w:szCs w:val="28"/>
          <w:lang w:val="el-GR"/>
        </w:rPr>
      </w:pPr>
      <w:r>
        <w:rPr>
          <w:rFonts w:ascii="Calibri" w:hAnsi="Calibri"/>
          <w:b/>
          <w:bCs/>
          <w:sz w:val="36"/>
          <w:szCs w:val="36"/>
          <w:lang w:val="el-GR"/>
        </w:rPr>
        <w:t>ΔΙΕΚ ΣΙΝΔΟΥ</w:t>
      </w:r>
    </w:p>
    <w:p w:rsidR="009F5141" w:rsidRDefault="009F5141" w:rsidP="009F5141">
      <w:pPr>
        <w:spacing w:after="0"/>
        <w:jc w:val="both"/>
        <w:rPr>
          <w:rFonts w:ascii="Calibri" w:hAnsi="Calibri"/>
          <w:sz w:val="28"/>
          <w:szCs w:val="28"/>
          <w:lang w:val="el-GR"/>
        </w:rPr>
      </w:pPr>
      <w:r>
        <w:rPr>
          <w:rFonts w:ascii="Calibri" w:hAnsi="Calibri"/>
          <w:b/>
          <w:bCs/>
          <w:sz w:val="36"/>
          <w:szCs w:val="36"/>
          <w:lang w:val="el-GR"/>
        </w:rPr>
        <w:t>ΕΙΔΙΚΟΤΗΤΑ</w:t>
      </w:r>
      <w:r>
        <w:rPr>
          <w:rFonts w:ascii="Calibri" w:hAnsi="Calibri"/>
          <w:b/>
          <w:bCs/>
          <w:sz w:val="40"/>
          <w:szCs w:val="40"/>
          <w:lang w:val="el-GR"/>
        </w:rPr>
        <w:t xml:space="preserve">: </w:t>
      </w:r>
      <w:r>
        <w:rPr>
          <w:rFonts w:ascii="Calibri" w:hAnsi="Calibri" w:cs="Calibri"/>
          <w:b/>
          <w:color w:val="201F1E"/>
          <w:sz w:val="40"/>
          <w:szCs w:val="40"/>
          <w:shd w:val="clear" w:color="auto" w:fill="FFFFFF"/>
          <w:lang w:val="el-GR"/>
        </w:rPr>
        <w:t>«Τεχνικός Μαγειρικής Τέχνης –</w:t>
      </w:r>
    </w:p>
    <w:p w:rsidR="009F5141" w:rsidRDefault="009F5141" w:rsidP="009F5141">
      <w:pPr>
        <w:spacing w:after="0" w:line="240" w:lineRule="auto"/>
        <w:rPr>
          <w:rFonts w:ascii="Calibri" w:hAnsi="Calibri" w:cs="Calibri"/>
          <w:b/>
          <w:color w:val="201F1E"/>
          <w:sz w:val="40"/>
          <w:szCs w:val="40"/>
          <w:shd w:val="clear" w:color="auto" w:fill="FFFFFF"/>
          <w:lang w:val="el-GR"/>
        </w:rPr>
      </w:pPr>
      <w:r>
        <w:rPr>
          <w:rFonts w:ascii="Calibri" w:hAnsi="Calibri" w:cs="Calibri"/>
          <w:b/>
          <w:color w:val="201F1E"/>
          <w:sz w:val="40"/>
          <w:szCs w:val="40"/>
          <w:shd w:val="clear" w:color="auto" w:fill="FFFFFF"/>
          <w:lang w:val="el-GR"/>
        </w:rPr>
        <w:t xml:space="preserve">                                                     Αρχιμάγειρας (</w:t>
      </w:r>
      <w:r>
        <w:rPr>
          <w:rFonts w:ascii="Calibri" w:hAnsi="Calibri" w:cs="Calibri"/>
          <w:b/>
          <w:color w:val="201F1E"/>
          <w:sz w:val="40"/>
          <w:szCs w:val="40"/>
          <w:bdr w:val="none" w:sz="0" w:space="0" w:color="auto" w:frame="1"/>
          <w:shd w:val="clear" w:color="auto" w:fill="FFFFFF"/>
        </w:rPr>
        <w:t>Chef</w:t>
      </w:r>
      <w:r>
        <w:rPr>
          <w:rFonts w:ascii="Calibri" w:hAnsi="Calibri" w:cs="Calibri"/>
          <w:b/>
          <w:color w:val="201F1E"/>
          <w:sz w:val="40"/>
          <w:szCs w:val="40"/>
          <w:shd w:val="clear" w:color="auto" w:fill="FFFFFF"/>
          <w:lang w:val="el-GR"/>
        </w:rPr>
        <w:t xml:space="preserve">)» </w:t>
      </w:r>
    </w:p>
    <w:p w:rsidR="009F5141" w:rsidRDefault="009F5141" w:rsidP="009F5141">
      <w:pPr>
        <w:spacing w:after="0" w:line="240" w:lineRule="auto"/>
        <w:jc w:val="both"/>
        <w:rPr>
          <w:rFonts w:ascii="Calibri" w:hAnsi="Calibri" w:cs="Calibri"/>
          <w:b/>
          <w:color w:val="201F1E"/>
          <w:sz w:val="40"/>
          <w:szCs w:val="40"/>
          <w:shd w:val="clear" w:color="auto" w:fill="FFFFFF"/>
          <w:lang w:val="el-GR"/>
        </w:rPr>
      </w:pPr>
      <w:r>
        <w:rPr>
          <w:rFonts w:ascii="Calibri" w:hAnsi="Calibri" w:cs="Calibri"/>
          <w:b/>
          <w:color w:val="201F1E"/>
          <w:sz w:val="40"/>
          <w:szCs w:val="40"/>
          <w:shd w:val="clear" w:color="auto" w:fill="FFFFFF"/>
          <w:lang w:val="el-GR"/>
        </w:rPr>
        <w:t>ΕΞΑΜΗΝΟ: Β</w:t>
      </w:r>
      <w:r>
        <w:rPr>
          <w:noProof/>
          <w:lang w:val="el-GR"/>
        </w:rPr>
        <w:t xml:space="preserve"> </w:t>
      </w:r>
    </w:p>
    <w:p w:rsidR="00F9684E" w:rsidRDefault="006A26FA" w:rsidP="009F5141">
      <w:pPr>
        <w:spacing w:after="0" w:line="240" w:lineRule="auto"/>
        <w:rPr>
          <w:rFonts w:ascii="Calibri" w:hAnsi="Calibri"/>
          <w:b/>
          <w:bCs/>
          <w:sz w:val="40"/>
          <w:szCs w:val="40"/>
          <w:lang w:val="el-GR"/>
        </w:rPr>
      </w:pPr>
      <w:r>
        <w:rPr>
          <w:noProof/>
        </w:rPr>
        <w:drawing>
          <wp:anchor distT="0" distB="0" distL="114300" distR="114300" simplePos="0" relativeHeight="251659264" behindDoc="0" locked="0" layoutInCell="1" allowOverlap="1" wp14:anchorId="215603C7" wp14:editId="7BDBA3E2">
            <wp:simplePos x="0" y="0"/>
            <wp:positionH relativeFrom="column">
              <wp:posOffset>-165100</wp:posOffset>
            </wp:positionH>
            <wp:positionV relativeFrom="paragraph">
              <wp:posOffset>591185</wp:posOffset>
            </wp:positionV>
            <wp:extent cx="5943600" cy="3605530"/>
            <wp:effectExtent l="0" t="0" r="0" b="0"/>
            <wp:wrapSquare wrapText="bothSides"/>
            <wp:docPr id="4" name="Εικόνα 4" descr="ΤΡΥΓΟΣ ΟΙΝΟΠΟΙΗΣΙΜΩΝ ΣΤΑΦΥΛΙΩΝ | Kefalonia News"/>
            <wp:cNvGraphicFramePr/>
            <a:graphic xmlns:a="http://schemas.openxmlformats.org/drawingml/2006/main">
              <a:graphicData uri="http://schemas.openxmlformats.org/drawingml/2006/picture">
                <pic:pic xmlns:pic="http://schemas.openxmlformats.org/drawingml/2006/picture">
                  <pic:nvPicPr>
                    <pic:cNvPr id="4" name="Εικόνα 4" descr="ΤΡΥΓΟΣ ΟΙΝΟΠΟΙΗΣΙΜΩΝ ΣΤΑΦΥΛΙΩΝ | Kefalonia New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05530"/>
                    </a:xfrm>
                    <a:prstGeom prst="flowChartAlternateProcess">
                      <a:avLst/>
                    </a:prstGeom>
                    <a:noFill/>
                    <a:ln>
                      <a:noFill/>
                    </a:ln>
                  </pic:spPr>
                </pic:pic>
              </a:graphicData>
            </a:graphic>
          </wp:anchor>
        </w:drawing>
      </w:r>
      <w:r w:rsidR="009F5141">
        <w:rPr>
          <w:rFonts w:ascii="Calibri" w:hAnsi="Calibri"/>
          <w:b/>
          <w:bCs/>
          <w:sz w:val="40"/>
          <w:szCs w:val="40"/>
          <w:lang w:val="el-GR"/>
        </w:rPr>
        <w:t xml:space="preserve">  </w:t>
      </w:r>
    </w:p>
    <w:p w:rsidR="00F9684E" w:rsidRDefault="00F9684E" w:rsidP="009F5141">
      <w:pPr>
        <w:spacing w:after="0" w:line="240" w:lineRule="auto"/>
        <w:rPr>
          <w:rFonts w:ascii="Calibri" w:hAnsi="Calibri"/>
          <w:b/>
          <w:bCs/>
          <w:sz w:val="40"/>
          <w:szCs w:val="40"/>
          <w:lang w:val="el-GR"/>
        </w:rPr>
      </w:pPr>
    </w:p>
    <w:p w:rsidR="006A26FA" w:rsidRDefault="009F5141" w:rsidP="009F5141">
      <w:pPr>
        <w:spacing w:after="0" w:line="240" w:lineRule="auto"/>
        <w:rPr>
          <w:rFonts w:ascii="Calibri" w:hAnsi="Calibri"/>
          <w:b/>
          <w:bCs/>
          <w:sz w:val="40"/>
          <w:szCs w:val="40"/>
          <w:lang w:val="el-GR"/>
        </w:rPr>
      </w:pPr>
      <w:r>
        <w:rPr>
          <w:rFonts w:ascii="Calibri" w:hAnsi="Calibri"/>
          <w:b/>
          <w:bCs/>
          <w:sz w:val="40"/>
          <w:szCs w:val="40"/>
          <w:lang w:val="el-GR"/>
        </w:rPr>
        <w:t xml:space="preserve"> </w:t>
      </w:r>
    </w:p>
    <w:p w:rsidR="009F5141" w:rsidRDefault="009F5141" w:rsidP="009F5141">
      <w:pPr>
        <w:spacing w:after="0" w:line="240" w:lineRule="auto"/>
        <w:rPr>
          <w:rFonts w:ascii="Calibri" w:hAnsi="Calibri" w:cs="Calibri"/>
          <w:b/>
          <w:color w:val="201F1E"/>
          <w:sz w:val="40"/>
          <w:szCs w:val="40"/>
          <w:shd w:val="clear" w:color="auto" w:fill="FFFFFF"/>
          <w:lang w:val="el-GR"/>
        </w:rPr>
      </w:pPr>
      <w:r>
        <w:rPr>
          <w:rFonts w:ascii="Calibri" w:hAnsi="Calibri"/>
          <w:b/>
          <w:bCs/>
          <w:sz w:val="40"/>
          <w:szCs w:val="40"/>
          <w:lang w:val="el-GR"/>
        </w:rPr>
        <w:t>ΜΑΘΗΜΑ: Οινολογία</w:t>
      </w:r>
    </w:p>
    <w:p w:rsidR="009F5141" w:rsidRDefault="009F5141" w:rsidP="009F5141">
      <w:pPr>
        <w:spacing w:after="0" w:line="240" w:lineRule="auto"/>
        <w:rPr>
          <w:rFonts w:ascii="Calibri" w:hAnsi="Calibri"/>
          <w:b/>
          <w:bCs/>
          <w:sz w:val="40"/>
          <w:szCs w:val="40"/>
          <w:lang w:val="el-GR"/>
        </w:rPr>
      </w:pPr>
      <w:r>
        <w:rPr>
          <w:rFonts w:ascii="Calibri" w:hAnsi="Calibri"/>
          <w:b/>
          <w:bCs/>
          <w:sz w:val="40"/>
          <w:szCs w:val="40"/>
          <w:lang w:val="el-GR"/>
        </w:rPr>
        <w:t xml:space="preserve">        </w:t>
      </w:r>
      <w:r w:rsidR="00975792">
        <w:rPr>
          <w:rFonts w:ascii="Calibri" w:hAnsi="Calibri"/>
          <w:b/>
          <w:bCs/>
          <w:sz w:val="40"/>
          <w:szCs w:val="40"/>
          <w:lang w:val="el-GR"/>
        </w:rPr>
        <w:t>ΤΙΤΛΟΣ: Ωρίμανση – Σ</w:t>
      </w:r>
      <w:r>
        <w:rPr>
          <w:rFonts w:ascii="Calibri" w:hAnsi="Calibri"/>
          <w:b/>
          <w:bCs/>
          <w:sz w:val="40"/>
          <w:szCs w:val="40"/>
          <w:lang w:val="el-GR"/>
        </w:rPr>
        <w:t>υγκομιδή σταφυλιών</w:t>
      </w:r>
    </w:p>
    <w:p w:rsidR="009F5141" w:rsidRDefault="009F5141" w:rsidP="009F5141">
      <w:pPr>
        <w:jc w:val="center"/>
        <w:rPr>
          <w:rFonts w:ascii="Calibri" w:hAnsi="Calibri"/>
          <w:b/>
          <w:bCs/>
          <w:sz w:val="40"/>
          <w:szCs w:val="40"/>
          <w:lang w:val="el-GR"/>
        </w:rPr>
      </w:pPr>
      <w:r>
        <w:rPr>
          <w:rFonts w:ascii="Calibri" w:hAnsi="Calibri"/>
          <w:b/>
          <w:bCs/>
          <w:sz w:val="40"/>
          <w:szCs w:val="40"/>
          <w:lang w:val="el-GR"/>
        </w:rPr>
        <w:t xml:space="preserve">ΕΚΠΑΙΔΕΥΤΙΚΟΣ: Βασιλειάδου Κατερίνα     </w:t>
      </w:r>
    </w:p>
    <w:p w:rsidR="009F5141" w:rsidRDefault="00AA2A09" w:rsidP="009F5141">
      <w:pPr>
        <w:jc w:val="center"/>
        <w:rPr>
          <w:rFonts w:ascii="Calibri" w:hAnsi="Calibri"/>
          <w:b/>
          <w:bCs/>
          <w:sz w:val="40"/>
          <w:szCs w:val="40"/>
          <w:lang w:val="el-GR"/>
        </w:rPr>
      </w:pPr>
      <w:r>
        <w:rPr>
          <w:rFonts w:ascii="Calibri" w:hAnsi="Calibri"/>
          <w:b/>
          <w:bCs/>
          <w:sz w:val="40"/>
          <w:szCs w:val="40"/>
          <w:lang w:val="el-GR"/>
        </w:rPr>
        <w:t xml:space="preserve"> ΣΧ.  ΕΤΟΣ:2023-2024</w:t>
      </w:r>
    </w:p>
    <w:p w:rsidR="009F5141" w:rsidRDefault="009F5141" w:rsidP="009F5141">
      <w:pPr>
        <w:jc w:val="center"/>
        <w:rPr>
          <w:rFonts w:ascii="Calibri" w:hAnsi="Calibri"/>
          <w:b/>
          <w:bCs/>
          <w:sz w:val="40"/>
          <w:szCs w:val="40"/>
          <w:lang w:val="el-GR"/>
        </w:rPr>
      </w:pPr>
    </w:p>
    <w:p w:rsidR="00F9684E" w:rsidRDefault="00F9684E" w:rsidP="009F5141">
      <w:pPr>
        <w:spacing w:after="0"/>
        <w:rPr>
          <w:rFonts w:ascii="Calibri" w:hAnsi="Calibri"/>
          <w:b/>
          <w:bCs/>
          <w:sz w:val="40"/>
          <w:szCs w:val="40"/>
          <w:lang w:val="el-GR"/>
        </w:rPr>
      </w:pPr>
    </w:p>
    <w:p w:rsidR="009F5141" w:rsidRPr="00F9684E" w:rsidRDefault="00F9684E" w:rsidP="00F9684E">
      <w:pPr>
        <w:spacing w:after="0"/>
        <w:jc w:val="both"/>
        <w:rPr>
          <w:rFonts w:ascii="Calibri" w:eastAsia="SimSun" w:hAnsi="Calibri" w:cs="Calibri"/>
          <w:bCs/>
          <w:sz w:val="28"/>
          <w:szCs w:val="28"/>
          <w:lang w:val="el-GR" w:eastAsia="zh-CN"/>
        </w:rPr>
      </w:pPr>
      <w:r w:rsidRPr="00F9684E">
        <w:rPr>
          <w:rFonts w:ascii="Calibri" w:hAnsi="Calibri"/>
          <w:b/>
          <w:bCs/>
          <w:sz w:val="40"/>
          <w:szCs w:val="40"/>
          <w:lang w:val="el-GR"/>
        </w:rPr>
        <w:t xml:space="preserve">   </w:t>
      </w:r>
      <w:r w:rsidR="009F5141">
        <w:rPr>
          <w:rFonts w:ascii="Calibri" w:eastAsia="SimSun" w:hAnsi="Calibri" w:cs="Calibri"/>
          <w:bCs/>
          <w:sz w:val="28"/>
          <w:szCs w:val="28"/>
          <w:lang w:val="el-GR" w:eastAsia="zh-CN"/>
        </w:rPr>
        <w:t>Με τον όρο ωρίμανση ή ωριμότητα ονομάζεται η κατάσταση εκείνη κατά την οποία τα σταφύλια έχουν αποκτήσει σε άριστο βαθμό το σύνολο των οργανοληπτικών χαρακτήρων τους.</w:t>
      </w:r>
    </w:p>
    <w:p w:rsidR="009F5141" w:rsidRDefault="009F5141"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Για πρακτικούς σκοπούς γίνεται η διάκριση με</w:t>
      </w:r>
      <w:r w:rsidR="00F9684E">
        <w:rPr>
          <w:rFonts w:ascii="Calibri" w:eastAsia="SimSun" w:hAnsi="Calibri" w:cs="Calibri"/>
          <w:bCs/>
          <w:sz w:val="28"/>
          <w:szCs w:val="28"/>
          <w:lang w:val="el-GR" w:eastAsia="zh-CN"/>
        </w:rPr>
        <w:t>ταξύ των όρων της «φυσιολογικής</w:t>
      </w:r>
      <w:r>
        <w:rPr>
          <w:rFonts w:ascii="Calibri" w:eastAsia="SimSun" w:hAnsi="Calibri" w:cs="Calibri"/>
          <w:bCs/>
          <w:sz w:val="28"/>
          <w:szCs w:val="28"/>
          <w:lang w:val="el-GR" w:eastAsia="zh-CN"/>
        </w:rPr>
        <w:t xml:space="preserve">» ή «βιολογικής» ωριμότητας και </w:t>
      </w:r>
      <w:r w:rsidR="00F9684E">
        <w:rPr>
          <w:rFonts w:ascii="Calibri" w:eastAsia="SimSun" w:hAnsi="Calibri" w:cs="Calibri"/>
          <w:bCs/>
          <w:sz w:val="28"/>
          <w:szCs w:val="28"/>
          <w:lang w:val="el-GR" w:eastAsia="zh-CN"/>
        </w:rPr>
        <w:t>της «βιομηχανικής» ή «εμπορικής</w:t>
      </w:r>
      <w:r>
        <w:rPr>
          <w:rFonts w:ascii="Calibri" w:eastAsia="SimSun" w:hAnsi="Calibri" w:cs="Calibri"/>
          <w:bCs/>
          <w:sz w:val="28"/>
          <w:szCs w:val="28"/>
          <w:lang w:val="el-GR" w:eastAsia="zh-CN"/>
        </w:rPr>
        <w:t>» ωριμότητας ώστε να είναι δυνατός ο προσδιορισμός του χρόνου τρυγητού.</w:t>
      </w:r>
    </w:p>
    <w:p w:rsidR="009F5141" w:rsidRDefault="009F5141"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w:t>
      </w:r>
      <w:r>
        <w:rPr>
          <w:rFonts w:ascii="Calibri" w:eastAsia="SimSun" w:hAnsi="Calibri" w:cs="Calibri"/>
          <w:b/>
          <w:bCs/>
          <w:sz w:val="28"/>
          <w:szCs w:val="28"/>
          <w:lang w:val="el-GR" w:eastAsia="zh-CN"/>
        </w:rPr>
        <w:t>Φυσιολογικά ή βιολογικά ώριμα</w:t>
      </w:r>
      <w:r>
        <w:rPr>
          <w:rFonts w:ascii="Calibri" w:eastAsia="SimSun" w:hAnsi="Calibri" w:cs="Calibri"/>
          <w:bCs/>
          <w:sz w:val="28"/>
          <w:szCs w:val="28"/>
          <w:lang w:val="el-GR" w:eastAsia="zh-CN"/>
        </w:rPr>
        <w:t xml:space="preserve"> είναι τα σταφύλια , όταν τα </w:t>
      </w:r>
      <w:proofErr w:type="spellStart"/>
      <w:r>
        <w:rPr>
          <w:rFonts w:ascii="Calibri" w:eastAsia="SimSun" w:hAnsi="Calibri" w:cs="Calibri"/>
          <w:bCs/>
          <w:sz w:val="28"/>
          <w:szCs w:val="28"/>
          <w:lang w:val="el-GR" w:eastAsia="zh-CN"/>
        </w:rPr>
        <w:t>γίγαρτα</w:t>
      </w:r>
      <w:proofErr w:type="spellEnd"/>
      <w:r>
        <w:rPr>
          <w:rFonts w:ascii="Calibri" w:eastAsia="SimSun" w:hAnsi="Calibri" w:cs="Calibri"/>
          <w:bCs/>
          <w:sz w:val="28"/>
          <w:szCs w:val="28"/>
          <w:lang w:val="el-GR" w:eastAsia="zh-CN"/>
        </w:rPr>
        <w:t xml:space="preserve"> που περιέχουν οι ράγες είναι ώριμα να βλαστήσουν.</w:t>
      </w:r>
    </w:p>
    <w:p w:rsidR="009F5141" w:rsidRDefault="009F5141"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w:t>
      </w:r>
      <w:r>
        <w:rPr>
          <w:rFonts w:ascii="Calibri" w:eastAsia="SimSun" w:hAnsi="Calibri" w:cs="Calibri"/>
          <w:b/>
          <w:bCs/>
          <w:sz w:val="28"/>
          <w:szCs w:val="28"/>
          <w:lang w:val="el-GR" w:eastAsia="zh-CN"/>
        </w:rPr>
        <w:t>Η βιομηχανική ή εμπορική ωριμότητα</w:t>
      </w:r>
      <w:r>
        <w:rPr>
          <w:rFonts w:ascii="Calibri" w:eastAsia="SimSun" w:hAnsi="Calibri" w:cs="Calibri"/>
          <w:bCs/>
          <w:sz w:val="28"/>
          <w:szCs w:val="28"/>
          <w:lang w:val="el-GR" w:eastAsia="zh-CN"/>
        </w:rPr>
        <w:t xml:space="preserve"> αναφέρεται στα σταφύλια που έχουν αποκτήσει το μέγιστο δυνατό , απόλυτο ποσό σακχάρων και παράλληλα έχουν σε άριστο βαθμό και τις υπόλοιπες ιδιότητές τους (περιεκτικότητα σε οξέα , </w:t>
      </w:r>
      <w:proofErr w:type="spellStart"/>
      <w:r>
        <w:rPr>
          <w:rFonts w:ascii="Calibri" w:eastAsia="SimSun" w:hAnsi="Calibri" w:cs="Calibri"/>
          <w:bCs/>
          <w:sz w:val="28"/>
          <w:szCs w:val="28"/>
          <w:lang w:val="el-GR" w:eastAsia="zh-CN"/>
        </w:rPr>
        <w:t>ταννίνες</w:t>
      </w:r>
      <w:proofErr w:type="spellEnd"/>
      <w:r>
        <w:rPr>
          <w:rFonts w:ascii="Calibri" w:eastAsia="SimSun" w:hAnsi="Calibri" w:cs="Calibri"/>
          <w:bCs/>
          <w:sz w:val="28"/>
          <w:szCs w:val="28"/>
          <w:lang w:val="el-GR" w:eastAsia="zh-CN"/>
        </w:rPr>
        <w:t>, άρωμα κ.λπ.).</w:t>
      </w:r>
    </w:p>
    <w:p w:rsidR="009F5141" w:rsidRDefault="009F5141"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Συχνά αναφέρεται και ο όρος «</w:t>
      </w:r>
      <w:r>
        <w:rPr>
          <w:rFonts w:ascii="Calibri" w:eastAsia="SimSun" w:hAnsi="Calibri" w:cs="Calibri"/>
          <w:b/>
          <w:bCs/>
          <w:sz w:val="28"/>
          <w:szCs w:val="28"/>
          <w:lang w:val="el-GR" w:eastAsia="zh-CN"/>
        </w:rPr>
        <w:t>τεχνολογική ωριμότητα</w:t>
      </w:r>
      <w:r>
        <w:rPr>
          <w:rFonts w:ascii="Calibri" w:eastAsia="SimSun" w:hAnsi="Calibri" w:cs="Calibri"/>
          <w:bCs/>
          <w:sz w:val="28"/>
          <w:szCs w:val="28"/>
          <w:lang w:val="el-GR" w:eastAsia="zh-CN"/>
        </w:rPr>
        <w:t>» , όταν πρόκειται για την παρασκευή ορισμένων τύπων οίνων.</w:t>
      </w:r>
    </w:p>
    <w:p w:rsidR="009F5141" w:rsidRDefault="009F5141" w:rsidP="00F9684E">
      <w:pPr>
        <w:spacing w:after="0" w:line="240" w:lineRule="auto"/>
        <w:jc w:val="both"/>
        <w:rPr>
          <w:rFonts w:ascii="Calibri" w:eastAsia="SimSun" w:hAnsi="Calibri" w:cs="Calibri"/>
          <w:b/>
          <w:bCs/>
          <w:sz w:val="28"/>
          <w:szCs w:val="28"/>
          <w:lang w:val="el-GR" w:eastAsia="zh-CN"/>
        </w:rPr>
      </w:pPr>
      <w:r>
        <w:rPr>
          <w:rFonts w:ascii="Calibri" w:eastAsia="SimSun" w:hAnsi="Calibri" w:cs="Calibri"/>
          <w:b/>
          <w:bCs/>
          <w:sz w:val="28"/>
          <w:szCs w:val="28"/>
          <w:lang w:val="el-GR" w:eastAsia="zh-CN"/>
        </w:rPr>
        <w:t>Κριτήρια ωριμότητας σταφυλιών οινοποιίας</w:t>
      </w:r>
    </w:p>
    <w:p w:rsidR="009F5141" w:rsidRDefault="009F5141"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
          <w:bCs/>
          <w:sz w:val="28"/>
          <w:szCs w:val="28"/>
          <w:lang w:val="el-GR" w:eastAsia="zh-CN"/>
        </w:rPr>
        <w:t xml:space="preserve">   </w:t>
      </w:r>
      <w:r>
        <w:rPr>
          <w:rFonts w:ascii="Calibri" w:eastAsia="SimSun" w:hAnsi="Calibri" w:cs="Calibri"/>
          <w:bCs/>
          <w:sz w:val="28"/>
          <w:szCs w:val="28"/>
          <w:lang w:val="el-GR" w:eastAsia="zh-CN"/>
        </w:rPr>
        <w:t xml:space="preserve">Η παραγωγή οίνων ποιότητας εξαρτάται από την ποιότητα της πρώτης ύλης δηλαδή από την ποιότητα των σταφυλιών και κυρίως του γλεύκους. Ο προσδιορισμός της τεχνολογικής ωρίμανσης των σταφυλιών, των ποικιλιών οινοποιίας παρουσιάζει σημαντικές ιδιομορφίες και απαιτεί προσοχή γιατί εξαρτάται από το είδος του οίνου που πρόκειται να παραχθεί. Αν πρόκειται να παρασκευασθούν ξηροί οίνοι από πρώιμες ποικιλίες τότε η τεχνολογική ωριμότητα προηγείται της βιομηχανικής . Αντίθετα σε ψυχρές περιοχές η περιεκτικότητα σε σάκχαρα φθάνει στην απόλυτη τιμή και η περιεκτικότητα σε οξέα παραμένει υψηλή. </w:t>
      </w:r>
    </w:p>
    <w:p w:rsidR="009F5141" w:rsidRDefault="009F5141"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Ο προσδιορισμός του χρόνου του τρυγητού προϋποθέτει την προσεκτική παρακολούθηση της πορείας ωρίμανσης των σταφυλιών, σε συνδυασμό με την καλλιεργούμενη ποικιλία και τον τύπο του οίνου που πρόκειται να παρασκευαστεί. Κατά την πορεία της ωρίμανσης , η σχέση σακχάρων προς οξέα μπορεί να πάρει τέσσερις κυρίως τιμές και συγκεκριμένα , να υπάρχει μεγάλη περιεκτικότητα σε σάκχαρα και μικρή σε οξέα, μεγάλη περιεκτικότητα σε σάκχαρα και οξέα, μικρή περιεκτικότητα σε σάκχαρα και μεγάλη σε οξέα και τέλος μικρή περιεκτικότητα σε σάκχαρα και οξέα.</w:t>
      </w:r>
    </w:p>
    <w:p w:rsidR="009F5141" w:rsidRDefault="009F5141"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Ο πλέον διαδεδομένος δείκτης εμπορικής ωριμότητας στηρίζεται στη σχέση σακχάρων προς οξέα και συγκεκριμένα:</w:t>
      </w:r>
    </w:p>
    <w:p w:rsidR="009F5141" w:rsidRDefault="009F5141" w:rsidP="00F9684E">
      <w:pPr>
        <w:spacing w:after="0" w:line="240" w:lineRule="auto"/>
        <w:jc w:val="both"/>
        <w:rPr>
          <w:rFonts w:ascii="Calibri" w:eastAsia="SimSun" w:hAnsi="Calibri" w:cs="Calibri"/>
          <w:b/>
          <w:bCs/>
          <w:sz w:val="28"/>
          <w:szCs w:val="28"/>
          <w:lang w:val="el-GR" w:eastAsia="zh-CN"/>
        </w:rPr>
      </w:pPr>
      <w:r>
        <w:rPr>
          <w:rFonts w:ascii="Calibri" w:eastAsia="SimSun" w:hAnsi="Calibri" w:cs="Calibri"/>
          <w:b/>
          <w:bCs/>
          <w:sz w:val="28"/>
          <w:szCs w:val="28"/>
          <w:lang w:val="el-GR" w:eastAsia="zh-CN"/>
        </w:rPr>
        <w:t>Δ.Ε.Ω.=Σ/Ο</w:t>
      </w:r>
    </w:p>
    <w:p w:rsidR="009F5141" w:rsidRDefault="009F5141"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lastRenderedPageBreak/>
        <w:t>Όπου</w:t>
      </w:r>
    </w:p>
    <w:p w:rsidR="009F5141" w:rsidRDefault="009F5141" w:rsidP="00F9684E">
      <w:pPr>
        <w:spacing w:after="0" w:line="240" w:lineRule="auto"/>
        <w:jc w:val="both"/>
        <w:rPr>
          <w:rFonts w:ascii="Calibri" w:eastAsia="SimSun" w:hAnsi="Calibri" w:cs="Calibri"/>
          <w:b/>
          <w:bCs/>
          <w:sz w:val="28"/>
          <w:szCs w:val="28"/>
          <w:lang w:val="el-GR" w:eastAsia="zh-CN"/>
        </w:rPr>
      </w:pPr>
      <w:r>
        <w:rPr>
          <w:rFonts w:ascii="Calibri" w:eastAsia="SimSun" w:hAnsi="Calibri" w:cs="Calibri"/>
          <w:b/>
          <w:bCs/>
          <w:sz w:val="28"/>
          <w:szCs w:val="28"/>
          <w:lang w:val="el-GR" w:eastAsia="zh-CN"/>
        </w:rPr>
        <w:t>Δ.Ε.Ω.=δείκτης εμπορικής ωριμότητας</w:t>
      </w:r>
    </w:p>
    <w:p w:rsidR="009F5141" w:rsidRDefault="009F5141" w:rsidP="00F9684E">
      <w:pPr>
        <w:spacing w:after="0" w:line="240" w:lineRule="auto"/>
        <w:jc w:val="both"/>
        <w:rPr>
          <w:rFonts w:ascii="Calibri" w:eastAsia="SimSun" w:hAnsi="Calibri" w:cs="Calibri"/>
          <w:b/>
          <w:bCs/>
          <w:sz w:val="28"/>
          <w:szCs w:val="28"/>
          <w:lang w:val="el-GR" w:eastAsia="zh-CN"/>
        </w:rPr>
      </w:pPr>
      <w:r>
        <w:rPr>
          <w:rFonts w:ascii="Calibri" w:eastAsia="SimSun" w:hAnsi="Calibri" w:cs="Calibri"/>
          <w:b/>
          <w:bCs/>
          <w:sz w:val="28"/>
          <w:szCs w:val="28"/>
          <w:lang w:val="el-GR" w:eastAsia="zh-CN"/>
        </w:rPr>
        <w:t>Σ=περιεκτικότητα σταφυλιών σε σάκχαρα (γραμμάρια /λίτρο)</w:t>
      </w:r>
    </w:p>
    <w:p w:rsidR="009F5141" w:rsidRDefault="009F5141" w:rsidP="00F9684E">
      <w:pPr>
        <w:spacing w:after="0" w:line="240" w:lineRule="auto"/>
        <w:jc w:val="both"/>
        <w:rPr>
          <w:rFonts w:ascii="Calibri" w:eastAsia="SimSun" w:hAnsi="Calibri" w:cs="Calibri"/>
          <w:b/>
          <w:bCs/>
          <w:sz w:val="28"/>
          <w:szCs w:val="28"/>
          <w:lang w:val="el-GR" w:eastAsia="zh-CN"/>
        </w:rPr>
      </w:pPr>
      <w:r>
        <w:rPr>
          <w:rFonts w:ascii="Calibri" w:eastAsia="SimSun" w:hAnsi="Calibri" w:cs="Calibri"/>
          <w:b/>
          <w:bCs/>
          <w:sz w:val="28"/>
          <w:szCs w:val="28"/>
          <w:lang w:val="el-GR" w:eastAsia="zh-CN"/>
        </w:rPr>
        <w:t>Ο=περιεκτικότητα σταφυλιών σε τρυγικό οξύ (γραμμάρια /λίτρο)</w:t>
      </w:r>
    </w:p>
    <w:p w:rsidR="009F5141" w:rsidRDefault="009F5141"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
          <w:bCs/>
          <w:sz w:val="28"/>
          <w:szCs w:val="28"/>
          <w:lang w:val="el-GR" w:eastAsia="zh-CN"/>
        </w:rPr>
        <w:t xml:space="preserve">  </w:t>
      </w:r>
      <w:r>
        <w:rPr>
          <w:rFonts w:ascii="Calibri" w:eastAsia="SimSun" w:hAnsi="Calibri" w:cs="Calibri"/>
          <w:bCs/>
          <w:sz w:val="28"/>
          <w:szCs w:val="28"/>
          <w:lang w:val="el-GR" w:eastAsia="zh-CN"/>
        </w:rPr>
        <w:t xml:space="preserve"> Για τον προσδιορισμό των σακχάρων χρησιμοποιούμε </w:t>
      </w:r>
      <w:proofErr w:type="spellStart"/>
      <w:r>
        <w:rPr>
          <w:rFonts w:ascii="Calibri" w:eastAsia="SimSun" w:hAnsi="Calibri" w:cs="Calibri"/>
          <w:bCs/>
          <w:sz w:val="28"/>
          <w:szCs w:val="28"/>
          <w:lang w:val="el-GR" w:eastAsia="zh-CN"/>
        </w:rPr>
        <w:t>διαθλασίμετρο</w:t>
      </w:r>
      <w:proofErr w:type="spellEnd"/>
      <w:r>
        <w:rPr>
          <w:rFonts w:ascii="Calibri" w:eastAsia="SimSun" w:hAnsi="Calibri" w:cs="Calibri"/>
          <w:bCs/>
          <w:sz w:val="28"/>
          <w:szCs w:val="28"/>
          <w:lang w:val="el-GR" w:eastAsia="zh-CN"/>
        </w:rPr>
        <w:t xml:space="preserve">, που μετρά την περιεκτικότητα των σακχάρων σε </w:t>
      </w:r>
      <w:r>
        <w:rPr>
          <w:rFonts w:ascii="Calibri" w:eastAsia="SimSun" w:hAnsi="Calibri" w:cs="Calibri"/>
          <w:bCs/>
          <w:sz w:val="28"/>
          <w:szCs w:val="28"/>
          <w:vertAlign w:val="superscript"/>
          <w:lang w:val="el-GR" w:eastAsia="zh-CN"/>
        </w:rPr>
        <w:t>ο</w:t>
      </w:r>
      <w:r>
        <w:rPr>
          <w:rFonts w:ascii="Calibri" w:eastAsia="SimSun" w:hAnsi="Calibri" w:cs="Calibri"/>
          <w:bCs/>
          <w:sz w:val="28"/>
          <w:szCs w:val="28"/>
          <w:lang w:eastAsia="zh-CN"/>
        </w:rPr>
        <w:t>Brix</w:t>
      </w:r>
      <w:r>
        <w:rPr>
          <w:rFonts w:ascii="Calibri" w:eastAsia="SimSun" w:hAnsi="Calibri" w:cs="Calibri"/>
          <w:bCs/>
          <w:sz w:val="28"/>
          <w:szCs w:val="28"/>
          <w:lang w:val="el-GR" w:eastAsia="zh-CN"/>
        </w:rPr>
        <w:t xml:space="preserve">  ή αραιόμετρο </w:t>
      </w:r>
      <w:r>
        <w:rPr>
          <w:rFonts w:ascii="Calibri" w:eastAsia="SimSun" w:hAnsi="Calibri" w:cs="Calibri"/>
          <w:bCs/>
          <w:sz w:val="28"/>
          <w:szCs w:val="28"/>
          <w:lang w:eastAsia="zh-CN"/>
        </w:rPr>
        <w:t>Baume</w:t>
      </w:r>
    </w:p>
    <w:p w:rsidR="009F5141" w:rsidRDefault="009F5141" w:rsidP="00F9684E">
      <w:pPr>
        <w:jc w:val="both"/>
        <w:rPr>
          <w:lang w:val="el-GR"/>
        </w:rPr>
      </w:pPr>
    </w:p>
    <w:p w:rsidR="001A107D" w:rsidRDefault="001A107D" w:rsidP="00F9684E">
      <w:pPr>
        <w:jc w:val="both"/>
        <w:rPr>
          <w:lang w:val="el-GR"/>
        </w:rPr>
      </w:pPr>
    </w:p>
    <w:p w:rsidR="008F3D7F" w:rsidRDefault="00061ED3" w:rsidP="00F9684E">
      <w:pPr>
        <w:jc w:val="both"/>
        <w:rPr>
          <w:lang w:val="el-GR"/>
        </w:rPr>
      </w:pPr>
      <w:r>
        <w:rPr>
          <w:noProof/>
        </w:rPr>
        <w:drawing>
          <wp:anchor distT="0" distB="0" distL="114300" distR="114300" simplePos="0" relativeHeight="251663360" behindDoc="0" locked="0" layoutInCell="1" allowOverlap="1" wp14:anchorId="3B7334A1" wp14:editId="4DB6C5C0">
            <wp:simplePos x="0" y="0"/>
            <wp:positionH relativeFrom="column">
              <wp:posOffset>2905125</wp:posOffset>
            </wp:positionH>
            <wp:positionV relativeFrom="paragraph">
              <wp:posOffset>265166</wp:posOffset>
            </wp:positionV>
            <wp:extent cx="3364230" cy="2682240"/>
            <wp:effectExtent l="0" t="0" r="7620" b="3810"/>
            <wp:wrapSquare wrapText="bothSides"/>
            <wp:docPr id="6" name="Εικόνα 6" descr="διαθλασίμετρο αμπελιού"/>
            <wp:cNvGraphicFramePr/>
            <a:graphic xmlns:a="http://schemas.openxmlformats.org/drawingml/2006/main">
              <a:graphicData uri="http://schemas.openxmlformats.org/drawingml/2006/picture">
                <pic:pic xmlns:pic="http://schemas.openxmlformats.org/drawingml/2006/picture">
                  <pic:nvPicPr>
                    <pic:cNvPr id="6" name="Εικόνα 6" descr="διαθλασίμετρο αμπελιού"/>
                    <pic:cNvPicPr/>
                  </pic:nvPicPr>
                  <pic:blipFill rotWithShape="1">
                    <a:blip r:embed="rId8">
                      <a:extLst>
                        <a:ext uri="{28A0092B-C50C-407E-A947-70E740481C1C}">
                          <a14:useLocalDpi xmlns:a14="http://schemas.microsoft.com/office/drawing/2010/main" val="0"/>
                        </a:ext>
                      </a:extLst>
                    </a:blip>
                    <a:srcRect l="-124" t="19000" r="1874" b="20750"/>
                    <a:stretch/>
                  </pic:blipFill>
                  <pic:spPr bwMode="auto">
                    <a:xfrm>
                      <a:off x="0" y="0"/>
                      <a:ext cx="3364230" cy="2682240"/>
                    </a:xfrm>
                    <a:prstGeom prst="rect">
                      <a:avLst/>
                    </a:prstGeom>
                    <a:noFill/>
                    <a:ln>
                      <a:noFill/>
                    </a:ln>
                    <a:extLst>
                      <a:ext uri="{53640926-AAD7-44D8-BBD7-CCE9431645EC}">
                        <a14:shadowObscured xmlns:a14="http://schemas.microsoft.com/office/drawing/2010/main"/>
                      </a:ext>
                    </a:extLst>
                  </pic:spPr>
                </pic:pic>
              </a:graphicData>
            </a:graphic>
          </wp:anchor>
        </w:drawing>
      </w:r>
      <w:r w:rsidR="00273A5B">
        <w:rPr>
          <w:noProof/>
        </w:rPr>
        <w:drawing>
          <wp:anchor distT="0" distB="0" distL="114300" distR="114300" simplePos="0" relativeHeight="251661312" behindDoc="0" locked="0" layoutInCell="1" allowOverlap="1" wp14:anchorId="39A30911" wp14:editId="3E9FAFE3">
            <wp:simplePos x="0" y="0"/>
            <wp:positionH relativeFrom="margin">
              <wp:align>left</wp:align>
            </wp:positionH>
            <wp:positionV relativeFrom="paragraph">
              <wp:posOffset>237490</wp:posOffset>
            </wp:positionV>
            <wp:extent cx="2604770" cy="2647315"/>
            <wp:effectExtent l="0" t="0" r="5080" b="635"/>
            <wp:wrapSquare wrapText="bothSides"/>
            <wp:docPr id="5" name="Εικόνα 5" descr="διαθλασίμετρο αμπελιού"/>
            <wp:cNvGraphicFramePr/>
            <a:graphic xmlns:a="http://schemas.openxmlformats.org/drawingml/2006/main">
              <a:graphicData uri="http://schemas.openxmlformats.org/drawingml/2006/picture">
                <pic:pic xmlns:pic="http://schemas.openxmlformats.org/drawingml/2006/picture">
                  <pic:nvPicPr>
                    <pic:cNvPr id="5" name="Εικόνα 5" descr="διαθλασίμετρο αμπελιού"/>
                    <pic:cNvPicPr/>
                  </pic:nvPicPr>
                  <pic:blipFill rotWithShape="1">
                    <a:blip r:embed="rId9">
                      <a:extLst>
                        <a:ext uri="{28A0092B-C50C-407E-A947-70E740481C1C}">
                          <a14:useLocalDpi xmlns:a14="http://schemas.microsoft.com/office/drawing/2010/main" val="0"/>
                        </a:ext>
                      </a:extLst>
                    </a:blip>
                    <a:srcRect l="13750" t="25250" r="18875" b="33625"/>
                    <a:stretch/>
                  </pic:blipFill>
                  <pic:spPr bwMode="auto">
                    <a:xfrm>
                      <a:off x="0" y="0"/>
                      <a:ext cx="2604770" cy="2647315"/>
                    </a:xfrm>
                    <a:prstGeom prst="rect">
                      <a:avLst/>
                    </a:prstGeom>
                    <a:noFill/>
                    <a:ln>
                      <a:noFill/>
                    </a:ln>
                    <a:extLst>
                      <a:ext uri="{53640926-AAD7-44D8-BBD7-CCE9431645EC}">
                        <a14:shadowObscured xmlns:a14="http://schemas.microsoft.com/office/drawing/2010/main"/>
                      </a:ext>
                    </a:extLst>
                  </pic:spPr>
                </pic:pic>
              </a:graphicData>
            </a:graphic>
          </wp:anchor>
        </w:drawing>
      </w:r>
    </w:p>
    <w:p w:rsidR="00273A5B" w:rsidRDefault="00273A5B" w:rsidP="00F9684E">
      <w:pPr>
        <w:jc w:val="both"/>
        <w:rPr>
          <w:lang w:val="el-GR"/>
        </w:rPr>
      </w:pPr>
    </w:p>
    <w:p w:rsidR="00273A5B" w:rsidRDefault="00273A5B" w:rsidP="00F9684E">
      <w:pPr>
        <w:jc w:val="both"/>
        <w:rPr>
          <w:lang w:val="el-GR"/>
        </w:rPr>
      </w:pPr>
    </w:p>
    <w:p w:rsidR="00273A5B" w:rsidRDefault="00AA2A09" w:rsidP="00F9684E">
      <w:pPr>
        <w:jc w:val="both"/>
        <w:rPr>
          <w:lang w:val="el-GR"/>
        </w:rPr>
      </w:pPr>
      <w:r>
        <w:rPr>
          <w:noProof/>
        </w:rPr>
        <w:drawing>
          <wp:anchor distT="0" distB="0" distL="114300" distR="114300" simplePos="0" relativeHeight="251665408" behindDoc="0" locked="0" layoutInCell="1" allowOverlap="1" wp14:anchorId="4DCECC1C" wp14:editId="11792E28">
            <wp:simplePos x="0" y="0"/>
            <wp:positionH relativeFrom="margin">
              <wp:align>left</wp:align>
            </wp:positionH>
            <wp:positionV relativeFrom="paragraph">
              <wp:posOffset>465455</wp:posOffset>
            </wp:positionV>
            <wp:extent cx="2590800" cy="2171700"/>
            <wp:effectExtent l="0" t="0" r="0" b="0"/>
            <wp:wrapSquare wrapText="bothSides"/>
            <wp:docPr id="8" name="Εικόνα 8" descr="Αραιόμετρο Ειδικού Βάρους Ακριβείας"/>
            <wp:cNvGraphicFramePr/>
            <a:graphic xmlns:a="http://schemas.openxmlformats.org/drawingml/2006/main">
              <a:graphicData uri="http://schemas.openxmlformats.org/drawingml/2006/picture">
                <pic:pic xmlns:pic="http://schemas.openxmlformats.org/drawingml/2006/picture">
                  <pic:nvPicPr>
                    <pic:cNvPr id="8" name="Εικόνα 8" descr="Αραιόμετρο Ειδικού Βάρους Ακριβείας"/>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2171700"/>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14EEB5D3" wp14:editId="24C2281C">
            <wp:simplePos x="0" y="0"/>
            <wp:positionH relativeFrom="column">
              <wp:posOffset>3028950</wp:posOffset>
            </wp:positionH>
            <wp:positionV relativeFrom="paragraph">
              <wp:posOffset>340360</wp:posOffset>
            </wp:positionV>
            <wp:extent cx="3465830" cy="2296795"/>
            <wp:effectExtent l="0" t="0" r="1270" b="8255"/>
            <wp:wrapSquare wrapText="bothSides"/>
            <wp:docPr id="7" name="Εικόνα 7" descr="Πυκνόμετρα - Selen Lab"/>
            <wp:cNvGraphicFramePr/>
            <a:graphic xmlns:a="http://schemas.openxmlformats.org/drawingml/2006/main">
              <a:graphicData uri="http://schemas.openxmlformats.org/drawingml/2006/picture">
                <pic:pic xmlns:pic="http://schemas.openxmlformats.org/drawingml/2006/picture">
                  <pic:nvPicPr>
                    <pic:cNvPr id="7" name="Εικόνα 7" descr="Πυκνόμετρα - Selen Lab"/>
                    <pic:cNvPicPr/>
                  </pic:nvPicPr>
                  <pic:blipFill rotWithShape="1">
                    <a:blip r:embed="rId11">
                      <a:extLst>
                        <a:ext uri="{28A0092B-C50C-407E-A947-70E740481C1C}">
                          <a14:useLocalDpi xmlns:a14="http://schemas.microsoft.com/office/drawing/2010/main" val="0"/>
                        </a:ext>
                      </a:extLst>
                    </a:blip>
                    <a:srcRect l="166" t="3987" r="4334" b="1386"/>
                    <a:stretch/>
                  </pic:blipFill>
                  <pic:spPr bwMode="auto">
                    <a:xfrm>
                      <a:off x="0" y="0"/>
                      <a:ext cx="3465830" cy="2296795"/>
                    </a:xfrm>
                    <a:prstGeom prst="rect">
                      <a:avLst/>
                    </a:prstGeom>
                    <a:noFill/>
                    <a:ln>
                      <a:noFill/>
                    </a:ln>
                    <a:extLst>
                      <a:ext uri="{53640926-AAD7-44D8-BBD7-CCE9431645EC}">
                        <a14:shadowObscured xmlns:a14="http://schemas.microsoft.com/office/drawing/2010/main"/>
                      </a:ext>
                    </a:extLst>
                  </pic:spPr>
                </pic:pic>
              </a:graphicData>
            </a:graphic>
          </wp:anchor>
        </w:drawing>
      </w:r>
    </w:p>
    <w:p w:rsidR="00AA2A09" w:rsidRDefault="00AA2A09" w:rsidP="00F9684E">
      <w:pPr>
        <w:spacing w:after="0" w:line="240" w:lineRule="auto"/>
        <w:jc w:val="both"/>
        <w:rPr>
          <w:rFonts w:ascii="Calibri" w:eastAsia="SimSun" w:hAnsi="Calibri" w:cs="Calibri"/>
          <w:bCs/>
          <w:sz w:val="28"/>
          <w:szCs w:val="28"/>
          <w:lang w:val="el-GR" w:eastAsia="zh-CN"/>
        </w:rPr>
      </w:pPr>
    </w:p>
    <w:p w:rsidR="00AA2A09" w:rsidRDefault="00AA2A09" w:rsidP="00F9684E">
      <w:pPr>
        <w:spacing w:after="0" w:line="240" w:lineRule="auto"/>
        <w:jc w:val="both"/>
        <w:rPr>
          <w:rFonts w:ascii="Calibri" w:eastAsia="SimSun" w:hAnsi="Calibri" w:cs="Calibri"/>
          <w:bCs/>
          <w:sz w:val="28"/>
          <w:szCs w:val="28"/>
          <w:lang w:val="el-GR" w:eastAsia="zh-CN"/>
        </w:rPr>
      </w:pPr>
    </w:p>
    <w:p w:rsidR="00273A5B" w:rsidRDefault="00273A5B"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ενώ ο προσδιορισμός της οξύτητας γίνεται με εξουδετέρωση</w:t>
      </w:r>
      <w:r w:rsidR="00F9684E" w:rsidRPr="00F9684E">
        <w:rPr>
          <w:rFonts w:ascii="Calibri" w:eastAsia="SimSun" w:hAnsi="Calibri" w:cs="Calibri"/>
          <w:bCs/>
          <w:sz w:val="28"/>
          <w:szCs w:val="28"/>
          <w:lang w:val="el-GR" w:eastAsia="zh-CN"/>
        </w:rPr>
        <w:t xml:space="preserve"> </w:t>
      </w:r>
      <w:r w:rsidR="00F9684E">
        <w:rPr>
          <w:rFonts w:ascii="Calibri" w:eastAsia="SimSun" w:hAnsi="Calibri" w:cs="Calibri"/>
          <w:bCs/>
          <w:sz w:val="28"/>
          <w:szCs w:val="28"/>
          <w:lang w:val="el-GR" w:eastAsia="zh-CN"/>
        </w:rPr>
        <w:t xml:space="preserve">των οξέων </w:t>
      </w:r>
      <w:r>
        <w:rPr>
          <w:rFonts w:ascii="Calibri" w:eastAsia="SimSun" w:hAnsi="Calibri" w:cs="Calibri"/>
          <w:bCs/>
          <w:sz w:val="28"/>
          <w:szCs w:val="28"/>
          <w:lang w:val="el-GR" w:eastAsia="zh-CN"/>
        </w:rPr>
        <w:t xml:space="preserve"> με καυστικό νάτριο(</w:t>
      </w:r>
      <w:proofErr w:type="spellStart"/>
      <w:r>
        <w:rPr>
          <w:rFonts w:ascii="Calibri" w:eastAsia="SimSun" w:hAnsi="Calibri" w:cs="Calibri"/>
          <w:bCs/>
          <w:sz w:val="28"/>
          <w:szCs w:val="28"/>
          <w:lang w:eastAsia="zh-CN"/>
        </w:rPr>
        <w:t>NaOH</w:t>
      </w:r>
      <w:proofErr w:type="spellEnd"/>
      <w:r>
        <w:rPr>
          <w:rFonts w:ascii="Calibri" w:eastAsia="SimSun" w:hAnsi="Calibri" w:cs="Calibri"/>
          <w:bCs/>
          <w:sz w:val="28"/>
          <w:szCs w:val="28"/>
          <w:lang w:val="el-GR" w:eastAsia="zh-CN"/>
        </w:rPr>
        <w:t xml:space="preserve">) 0,1 Ν παρουσία δείκτη </w:t>
      </w:r>
      <w:proofErr w:type="spellStart"/>
      <w:r>
        <w:rPr>
          <w:rFonts w:ascii="Calibri" w:eastAsia="SimSun" w:hAnsi="Calibri" w:cs="Calibri"/>
          <w:bCs/>
          <w:sz w:val="28"/>
          <w:szCs w:val="28"/>
          <w:lang w:val="el-GR" w:eastAsia="zh-CN"/>
        </w:rPr>
        <w:t>φαινολοφθαλεϊνης</w:t>
      </w:r>
      <w:proofErr w:type="spellEnd"/>
      <w:r>
        <w:rPr>
          <w:rFonts w:ascii="Calibri" w:eastAsia="SimSun" w:hAnsi="Calibri" w:cs="Calibri"/>
          <w:bCs/>
          <w:sz w:val="28"/>
          <w:szCs w:val="28"/>
          <w:lang w:val="el-GR" w:eastAsia="zh-CN"/>
        </w:rPr>
        <w:t xml:space="preserve"> (ογκομετρικά).</w:t>
      </w:r>
    </w:p>
    <w:p w:rsidR="00273A5B" w:rsidRPr="009F5141" w:rsidRDefault="00273A5B" w:rsidP="00F9684E">
      <w:pPr>
        <w:jc w:val="both"/>
        <w:rPr>
          <w:lang w:val="el-GR"/>
        </w:rPr>
      </w:pPr>
    </w:p>
    <w:p w:rsidR="00273A5B" w:rsidRDefault="00273A5B" w:rsidP="00F9684E">
      <w:pPr>
        <w:spacing w:after="0"/>
        <w:jc w:val="both"/>
        <w:rPr>
          <w:rFonts w:ascii="Calibri" w:eastAsia="SimSun" w:hAnsi="Calibri" w:cs="Calibri"/>
          <w:bCs/>
          <w:sz w:val="28"/>
          <w:szCs w:val="28"/>
          <w:lang w:val="el-GR" w:eastAsia="zh-CN"/>
        </w:rPr>
      </w:pPr>
      <w:r>
        <w:rPr>
          <w:noProof/>
        </w:rPr>
        <w:drawing>
          <wp:anchor distT="0" distB="0" distL="114300" distR="114300" simplePos="0" relativeHeight="251669504" behindDoc="0" locked="0" layoutInCell="1" allowOverlap="1" wp14:anchorId="6316810E" wp14:editId="7161F0AA">
            <wp:simplePos x="0" y="0"/>
            <wp:positionH relativeFrom="margin">
              <wp:posOffset>-381000</wp:posOffset>
            </wp:positionH>
            <wp:positionV relativeFrom="paragraph">
              <wp:posOffset>0</wp:posOffset>
            </wp:positionV>
            <wp:extent cx="5905500" cy="2518410"/>
            <wp:effectExtent l="0" t="0" r="0" b="0"/>
            <wp:wrapSquare wrapText="bothSides"/>
            <wp:docPr id="9" name="Εικόνα 9" descr="Χημεία (Γ Γενικού Λυκείου - Ομάδα Προσ/σμού Θετικών Σπουδών και ..."/>
            <wp:cNvGraphicFramePr/>
            <a:graphic xmlns:a="http://schemas.openxmlformats.org/drawingml/2006/main">
              <a:graphicData uri="http://schemas.openxmlformats.org/drawingml/2006/picture">
                <pic:pic xmlns:pic="http://schemas.openxmlformats.org/drawingml/2006/picture">
                  <pic:nvPicPr>
                    <pic:cNvPr id="9" name="Εικόνα 9" descr="Χημεία (Γ Γενικού Λυκείου - Ομάδα Προσ/σμού Θετικών Σπουδών και ..."/>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2518410"/>
                    </a:xfrm>
                    <a:prstGeom prst="rect">
                      <a:avLst/>
                    </a:prstGeom>
                    <a:noFill/>
                    <a:ln>
                      <a:noFill/>
                    </a:ln>
                  </pic:spPr>
                </pic:pic>
              </a:graphicData>
            </a:graphic>
            <wp14:sizeRelH relativeFrom="margin">
              <wp14:pctWidth>0</wp14:pctWidth>
            </wp14:sizeRelH>
          </wp:anchor>
        </w:drawing>
      </w:r>
      <w:r>
        <w:rPr>
          <w:rFonts w:ascii="Calibri" w:eastAsia="SimSun" w:hAnsi="Calibri" w:cs="Calibri"/>
          <w:bCs/>
          <w:sz w:val="28"/>
          <w:szCs w:val="28"/>
          <w:lang w:val="el-GR" w:eastAsia="zh-CN"/>
        </w:rPr>
        <w:t xml:space="preserve">  </w:t>
      </w:r>
    </w:p>
    <w:p w:rsidR="00273A5B" w:rsidRDefault="00273A5B" w:rsidP="00F9684E">
      <w:pPr>
        <w:spacing w:after="0"/>
        <w:jc w:val="both"/>
        <w:rPr>
          <w:rFonts w:ascii="Calibri" w:eastAsia="SimSun" w:hAnsi="Calibri" w:cs="Calibri"/>
          <w:bCs/>
          <w:sz w:val="28"/>
          <w:szCs w:val="28"/>
          <w:lang w:val="el-GR" w:eastAsia="zh-CN"/>
        </w:rPr>
      </w:pPr>
    </w:p>
    <w:p w:rsidR="00273A5B" w:rsidRDefault="00273A5B" w:rsidP="00F9684E">
      <w:pPr>
        <w:spacing w:after="0"/>
        <w:jc w:val="both"/>
        <w:rPr>
          <w:rFonts w:ascii="Calibri" w:eastAsia="SimSun" w:hAnsi="Calibri" w:cs="Calibri"/>
          <w:bCs/>
          <w:sz w:val="28"/>
          <w:szCs w:val="28"/>
          <w:lang w:val="el-GR" w:eastAsia="zh-CN"/>
        </w:rPr>
      </w:pPr>
    </w:p>
    <w:p w:rsidR="00273A5B" w:rsidRDefault="00273A5B" w:rsidP="00F9684E">
      <w:pPr>
        <w:spacing w:after="0"/>
        <w:jc w:val="both"/>
        <w:rPr>
          <w:rFonts w:ascii="Calibri" w:eastAsia="SimSun" w:hAnsi="Calibri" w:cs="Calibri"/>
          <w:bCs/>
          <w:sz w:val="28"/>
          <w:szCs w:val="28"/>
          <w:lang w:val="el-GR" w:eastAsia="zh-CN"/>
        </w:rPr>
      </w:pPr>
    </w:p>
    <w:p w:rsidR="00273A5B" w:rsidRDefault="00273A5B" w:rsidP="00F9684E">
      <w:pPr>
        <w:spacing w:after="0"/>
        <w:jc w:val="both"/>
        <w:rPr>
          <w:rFonts w:ascii="Calibri" w:eastAsia="SimSun" w:hAnsi="Calibri" w:cs="Calibri"/>
          <w:bCs/>
          <w:sz w:val="28"/>
          <w:szCs w:val="28"/>
          <w:lang w:val="el-GR" w:eastAsia="zh-CN"/>
        </w:rPr>
      </w:pPr>
    </w:p>
    <w:p w:rsidR="00273A5B" w:rsidRDefault="00273A5B" w:rsidP="00F9684E">
      <w:pPr>
        <w:spacing w:after="0"/>
        <w:jc w:val="both"/>
        <w:rPr>
          <w:rFonts w:ascii="Calibri" w:eastAsia="SimSun" w:hAnsi="Calibri" w:cs="Calibri"/>
          <w:bCs/>
          <w:sz w:val="28"/>
          <w:szCs w:val="28"/>
          <w:lang w:val="el-GR" w:eastAsia="zh-CN"/>
        </w:rPr>
      </w:pPr>
    </w:p>
    <w:p w:rsidR="00273A5B" w:rsidRDefault="00273A5B" w:rsidP="00F9684E">
      <w:pPr>
        <w:spacing w:after="0"/>
        <w:jc w:val="both"/>
        <w:rPr>
          <w:rFonts w:ascii="Calibri" w:eastAsia="SimSun" w:hAnsi="Calibri" w:cs="Calibri"/>
          <w:bCs/>
          <w:sz w:val="28"/>
          <w:szCs w:val="28"/>
          <w:lang w:val="el-GR" w:eastAsia="zh-CN"/>
        </w:rPr>
      </w:pPr>
    </w:p>
    <w:p w:rsidR="00273A5B" w:rsidRDefault="00273A5B" w:rsidP="00F9684E">
      <w:pPr>
        <w:spacing w:after="0"/>
        <w:jc w:val="both"/>
        <w:rPr>
          <w:rFonts w:ascii="Calibri" w:eastAsia="SimSun" w:hAnsi="Calibri" w:cs="Calibri"/>
          <w:bCs/>
          <w:sz w:val="28"/>
          <w:szCs w:val="28"/>
          <w:lang w:val="el-GR" w:eastAsia="zh-CN"/>
        </w:rPr>
      </w:pPr>
    </w:p>
    <w:p w:rsidR="00273A5B" w:rsidRDefault="00273A5B" w:rsidP="00F9684E">
      <w:pPr>
        <w:spacing w:after="0"/>
        <w:jc w:val="both"/>
        <w:rPr>
          <w:rFonts w:ascii="Calibri" w:eastAsia="SimSun" w:hAnsi="Calibri" w:cs="Calibri"/>
          <w:bCs/>
          <w:sz w:val="28"/>
          <w:szCs w:val="28"/>
          <w:lang w:val="el-GR" w:eastAsia="zh-CN"/>
        </w:rPr>
      </w:pPr>
    </w:p>
    <w:p w:rsidR="00273A5B" w:rsidRDefault="00273A5B" w:rsidP="00F9684E">
      <w:pPr>
        <w:spacing w:after="0"/>
        <w:jc w:val="both"/>
        <w:rPr>
          <w:rFonts w:ascii="Calibri" w:eastAsia="SimSun" w:hAnsi="Calibri" w:cs="Calibri"/>
          <w:bCs/>
          <w:sz w:val="28"/>
          <w:szCs w:val="28"/>
          <w:lang w:val="el-GR" w:eastAsia="zh-CN"/>
        </w:rPr>
      </w:pPr>
    </w:p>
    <w:p w:rsidR="00273A5B" w:rsidRDefault="00273A5B" w:rsidP="00F9684E">
      <w:pPr>
        <w:spacing w:after="0"/>
        <w:jc w:val="both"/>
        <w:rPr>
          <w:rFonts w:ascii="Calibri" w:eastAsia="SimSun" w:hAnsi="Calibri" w:cs="Calibri"/>
          <w:bCs/>
          <w:sz w:val="28"/>
          <w:szCs w:val="28"/>
          <w:lang w:val="el-GR" w:eastAsia="zh-CN"/>
        </w:rPr>
      </w:pPr>
    </w:p>
    <w:p w:rsidR="00273A5B" w:rsidRDefault="00273A5B" w:rsidP="00F9684E">
      <w:pPr>
        <w:spacing w:after="0"/>
        <w:jc w:val="both"/>
        <w:rPr>
          <w:rFonts w:ascii="Calibri" w:eastAsia="SimSun" w:hAnsi="Calibri" w:cs="Calibri"/>
          <w:bCs/>
          <w:sz w:val="28"/>
          <w:szCs w:val="28"/>
          <w:lang w:val="el-GR" w:eastAsia="zh-CN"/>
        </w:rPr>
      </w:pPr>
    </w:p>
    <w:p w:rsidR="00273A5B" w:rsidRPr="00273A5B" w:rsidRDefault="00273A5B" w:rsidP="00F9684E">
      <w:pPr>
        <w:spacing w:after="0"/>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Ο δείκτης εμπορικής ωριμότητας πρέπει  να είναι μεταξύ 30 - 50 για τα λευκά κρασιά και μεταξύ 34-58 για τα ερυθρά</w:t>
      </w:r>
    </w:p>
    <w:p w:rsidR="00F9684E" w:rsidRDefault="00273A5B" w:rsidP="00F9684E">
      <w:pPr>
        <w:spacing w:after="0"/>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Ο δείκτης εμπορικής ωριμότητας αποτελεί ένα πιο αξιόπιστο κριτήριο ελέγχου της ωριμότητας κάθε ποικιλίας σε συγκεκριμένη περιοχή. Σημαντικοί παράγοντες που επηρεάζουν την αξιοπιστία του δείκτη της ωριμότητας είναι</w:t>
      </w:r>
      <w:r w:rsidR="00F9684E">
        <w:rPr>
          <w:rFonts w:ascii="Calibri" w:eastAsia="SimSun" w:hAnsi="Calibri" w:cs="Calibri"/>
          <w:bCs/>
          <w:sz w:val="28"/>
          <w:szCs w:val="28"/>
          <w:lang w:val="el-GR" w:eastAsia="zh-CN"/>
        </w:rPr>
        <w:t>:</w:t>
      </w:r>
    </w:p>
    <w:p w:rsidR="00F9684E" w:rsidRPr="00F9684E" w:rsidRDefault="00273A5B" w:rsidP="00F9684E">
      <w:pPr>
        <w:pStyle w:val="a5"/>
        <w:numPr>
          <w:ilvl w:val="0"/>
          <w:numId w:val="1"/>
        </w:numPr>
        <w:spacing w:after="0"/>
        <w:jc w:val="both"/>
        <w:rPr>
          <w:rFonts w:ascii="Calibri" w:eastAsia="SimSun" w:hAnsi="Calibri" w:cs="Calibri"/>
          <w:bCs/>
          <w:sz w:val="28"/>
          <w:szCs w:val="28"/>
          <w:lang w:val="el-GR" w:eastAsia="zh-CN"/>
        </w:rPr>
      </w:pPr>
      <w:r w:rsidRPr="00F9684E">
        <w:rPr>
          <w:rFonts w:ascii="Calibri" w:eastAsia="SimSun" w:hAnsi="Calibri" w:cs="Calibri"/>
          <w:bCs/>
          <w:sz w:val="28"/>
          <w:szCs w:val="28"/>
          <w:lang w:val="el-GR" w:eastAsia="zh-CN"/>
        </w:rPr>
        <w:t xml:space="preserve">η </w:t>
      </w:r>
      <w:r w:rsidR="00F9684E" w:rsidRPr="00F9684E">
        <w:rPr>
          <w:rFonts w:ascii="Calibri" w:eastAsia="SimSun" w:hAnsi="Calibri" w:cs="Calibri"/>
          <w:bCs/>
          <w:sz w:val="28"/>
          <w:szCs w:val="28"/>
          <w:lang w:val="el-GR" w:eastAsia="zh-CN"/>
        </w:rPr>
        <w:t xml:space="preserve">πορεία των κλιματικών συνθηκών </w:t>
      </w:r>
    </w:p>
    <w:p w:rsidR="00F9684E" w:rsidRPr="00F9684E" w:rsidRDefault="00273A5B" w:rsidP="00F9684E">
      <w:pPr>
        <w:pStyle w:val="a5"/>
        <w:numPr>
          <w:ilvl w:val="0"/>
          <w:numId w:val="1"/>
        </w:numPr>
        <w:spacing w:after="0"/>
        <w:jc w:val="both"/>
        <w:rPr>
          <w:rFonts w:ascii="Calibri" w:eastAsia="SimSun" w:hAnsi="Calibri" w:cs="Calibri"/>
          <w:bCs/>
          <w:sz w:val="28"/>
          <w:szCs w:val="28"/>
          <w:lang w:val="el-GR" w:eastAsia="zh-CN"/>
        </w:rPr>
      </w:pPr>
      <w:r w:rsidRPr="00F9684E">
        <w:rPr>
          <w:rFonts w:ascii="Calibri" w:eastAsia="SimSun" w:hAnsi="Calibri" w:cs="Calibri"/>
          <w:bCs/>
          <w:sz w:val="28"/>
          <w:szCs w:val="28"/>
          <w:lang w:val="el-GR" w:eastAsia="zh-CN"/>
        </w:rPr>
        <w:t>ο προ</w:t>
      </w:r>
      <w:r w:rsidR="00F9684E" w:rsidRPr="00F9684E">
        <w:rPr>
          <w:rFonts w:ascii="Calibri" w:eastAsia="SimSun" w:hAnsi="Calibri" w:cs="Calibri"/>
          <w:bCs/>
          <w:sz w:val="28"/>
          <w:szCs w:val="28"/>
          <w:lang w:val="el-GR" w:eastAsia="zh-CN"/>
        </w:rPr>
        <w:t>ορισμός χρήσης των σταφυλιών</w:t>
      </w:r>
    </w:p>
    <w:p w:rsidR="00D61497" w:rsidRDefault="00273A5B" w:rsidP="00D61497">
      <w:pPr>
        <w:pStyle w:val="a5"/>
        <w:numPr>
          <w:ilvl w:val="0"/>
          <w:numId w:val="1"/>
        </w:numPr>
        <w:spacing w:after="0"/>
        <w:jc w:val="both"/>
        <w:rPr>
          <w:rFonts w:ascii="Calibri" w:eastAsia="SimSun" w:hAnsi="Calibri" w:cs="Calibri"/>
          <w:bCs/>
          <w:sz w:val="28"/>
          <w:szCs w:val="28"/>
          <w:lang w:val="el-GR" w:eastAsia="zh-CN"/>
        </w:rPr>
      </w:pPr>
      <w:r w:rsidRPr="00F9684E">
        <w:rPr>
          <w:rFonts w:ascii="Calibri" w:eastAsia="SimSun" w:hAnsi="Calibri" w:cs="Calibri"/>
          <w:bCs/>
          <w:sz w:val="28"/>
          <w:szCs w:val="28"/>
          <w:lang w:val="el-GR" w:eastAsia="zh-CN"/>
        </w:rPr>
        <w:t xml:space="preserve">οι ειδικές συνθήκες παραγωγής και </w:t>
      </w:r>
    </w:p>
    <w:p w:rsidR="00273A5B" w:rsidRPr="00D61497" w:rsidRDefault="00273A5B" w:rsidP="00D61497">
      <w:pPr>
        <w:pStyle w:val="a5"/>
        <w:numPr>
          <w:ilvl w:val="0"/>
          <w:numId w:val="1"/>
        </w:numPr>
        <w:spacing w:after="0"/>
        <w:jc w:val="both"/>
        <w:rPr>
          <w:rFonts w:ascii="Calibri" w:eastAsia="SimSun" w:hAnsi="Calibri" w:cs="Calibri"/>
          <w:bCs/>
          <w:sz w:val="28"/>
          <w:szCs w:val="28"/>
          <w:lang w:val="el-GR" w:eastAsia="zh-CN"/>
        </w:rPr>
      </w:pPr>
      <w:r w:rsidRPr="00D61497">
        <w:rPr>
          <w:rFonts w:ascii="Calibri" w:eastAsia="SimSun" w:hAnsi="Calibri" w:cs="Calibri"/>
          <w:bCs/>
          <w:sz w:val="28"/>
          <w:szCs w:val="28"/>
          <w:lang w:val="el-GR" w:eastAsia="zh-CN"/>
        </w:rPr>
        <w:t xml:space="preserve">ο τρόπος δειγματοληψίας.  </w:t>
      </w:r>
    </w:p>
    <w:p w:rsidR="00AA2A09" w:rsidRDefault="00AA2A09" w:rsidP="00F9684E">
      <w:pPr>
        <w:spacing w:after="0" w:line="240" w:lineRule="auto"/>
        <w:jc w:val="both"/>
        <w:rPr>
          <w:rFonts w:ascii="Calibri" w:eastAsia="SimSun" w:hAnsi="Calibri" w:cs="Calibri"/>
          <w:bCs/>
          <w:sz w:val="28"/>
          <w:szCs w:val="28"/>
          <w:lang w:val="el-GR" w:eastAsia="zh-CN"/>
        </w:rPr>
      </w:pPr>
    </w:p>
    <w:p w:rsidR="000B4587" w:rsidRDefault="00AA2A09" w:rsidP="00F9684E">
      <w:pPr>
        <w:spacing w:after="0" w:line="240" w:lineRule="auto"/>
        <w:jc w:val="both"/>
        <w:rPr>
          <w:rFonts w:ascii="Calibri" w:eastAsia="SimSun" w:hAnsi="Calibri" w:cs="Calibri"/>
          <w:bCs/>
          <w:sz w:val="28"/>
          <w:szCs w:val="28"/>
          <w:lang w:val="el-GR" w:eastAsia="zh-CN"/>
        </w:rPr>
      </w:pPr>
      <w:bookmarkStart w:id="0" w:name="_GoBack"/>
      <w:r>
        <w:rPr>
          <w:noProof/>
        </w:rPr>
        <w:drawing>
          <wp:anchor distT="0" distB="0" distL="114300" distR="114300" simplePos="0" relativeHeight="251671552" behindDoc="0" locked="0" layoutInCell="1" allowOverlap="1" wp14:anchorId="18C9B57F" wp14:editId="0D448A54">
            <wp:simplePos x="0" y="0"/>
            <wp:positionH relativeFrom="margin">
              <wp:posOffset>28575</wp:posOffset>
            </wp:positionH>
            <wp:positionV relativeFrom="paragraph">
              <wp:posOffset>6350</wp:posOffset>
            </wp:positionV>
            <wp:extent cx="2487295" cy="2190750"/>
            <wp:effectExtent l="0" t="0" r="8255" b="0"/>
            <wp:wrapSquare wrapText="bothSides"/>
            <wp:docPr id="10" name="Εικόνα 10" descr="Ξινόμαυρο | newwinesofgreece.com"/>
            <wp:cNvGraphicFramePr/>
            <a:graphic xmlns:a="http://schemas.openxmlformats.org/drawingml/2006/main">
              <a:graphicData uri="http://schemas.openxmlformats.org/drawingml/2006/picture">
                <pic:pic xmlns:pic="http://schemas.openxmlformats.org/drawingml/2006/picture">
                  <pic:nvPicPr>
                    <pic:cNvPr id="10" name="Εικόνα 10" descr="Ξινόμαυρο | newwinesofgreece.com"/>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7295"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273A5B">
        <w:rPr>
          <w:rFonts w:ascii="Calibri" w:eastAsia="SimSun" w:hAnsi="Calibri" w:cs="Calibri"/>
          <w:bCs/>
          <w:sz w:val="28"/>
          <w:szCs w:val="28"/>
          <w:lang w:val="el-GR" w:eastAsia="zh-CN"/>
        </w:rPr>
        <w:t xml:space="preserve"> Οι αμπελουργοί προσδιορίζουν εμπειρικά το δείκτη ωριμότητας από το χρώμα, τη σκληρότητα και τη γεύση των σταφυλιών.</w:t>
      </w:r>
      <w:r w:rsidR="00C94888">
        <w:rPr>
          <w:rFonts w:ascii="Calibri" w:eastAsia="SimSun" w:hAnsi="Calibri" w:cs="Calibri"/>
          <w:bCs/>
          <w:sz w:val="28"/>
          <w:szCs w:val="28"/>
          <w:lang w:val="el-GR" w:eastAsia="zh-CN"/>
        </w:rPr>
        <w:t xml:space="preserve"> </w:t>
      </w:r>
      <w:r w:rsidR="000B4587">
        <w:rPr>
          <w:rFonts w:ascii="Calibri" w:eastAsia="SimSun" w:hAnsi="Calibri" w:cs="Calibri"/>
          <w:bCs/>
          <w:sz w:val="28"/>
          <w:szCs w:val="28"/>
          <w:lang w:val="el-GR" w:eastAsia="zh-CN"/>
        </w:rPr>
        <w:t xml:space="preserve">Συγκομιδή στο σωστό στάδιο ωριμότητας συνεπάγεται αυξημένη περιεκτικότητα σε σάκχαρα και ελαττωμένη περιεκτικότητα σε οξέα ενώ η ποικιλία θα έχει αναπτύξει όλες τις δυνατότητες της ως προς το άρωμα  και το χρώμα εξασφαλίζοντας έτσι ένα κρασί καλής ποιότητας. Πρώιμη συγκομιδή σταφυλιών </w:t>
      </w:r>
      <w:r w:rsidR="000B4587">
        <w:rPr>
          <w:rFonts w:ascii="Calibri" w:eastAsia="SimSun" w:hAnsi="Calibri" w:cs="Calibri"/>
          <w:bCs/>
          <w:sz w:val="28"/>
          <w:szCs w:val="28"/>
          <w:lang w:val="el-GR" w:eastAsia="zh-CN"/>
        </w:rPr>
        <w:lastRenderedPageBreak/>
        <w:t>συνεπάγεται μικρή περιεκτικότητα σε σάκχαρα , υψηλή σε οξέα καθώς και μη πλήρη ανάπτυξη του χρώματος και του αρώματος της ποικιλίας.</w:t>
      </w:r>
    </w:p>
    <w:p w:rsidR="000B4587" w:rsidRDefault="000B4587" w:rsidP="00F9684E">
      <w:pPr>
        <w:spacing w:after="0" w:line="240" w:lineRule="auto"/>
        <w:jc w:val="both"/>
        <w:rPr>
          <w:rFonts w:ascii="Calibri" w:eastAsia="SimSun" w:hAnsi="Calibri" w:cs="Calibri"/>
          <w:b/>
          <w:bCs/>
          <w:sz w:val="28"/>
          <w:szCs w:val="28"/>
          <w:lang w:val="el-GR" w:eastAsia="zh-CN"/>
        </w:rPr>
      </w:pPr>
      <w:r>
        <w:rPr>
          <w:rFonts w:ascii="Calibri" w:eastAsia="SimSun" w:hAnsi="Calibri" w:cs="Calibri"/>
          <w:b/>
          <w:bCs/>
          <w:sz w:val="28"/>
          <w:szCs w:val="28"/>
          <w:lang w:val="el-GR" w:eastAsia="zh-CN"/>
        </w:rPr>
        <w:t xml:space="preserve">Δειγματοληψία σταφυλιών  </w:t>
      </w:r>
    </w:p>
    <w:p w:rsidR="000B4587" w:rsidRDefault="00767624" w:rsidP="00F9684E">
      <w:pPr>
        <w:spacing w:after="0" w:line="240" w:lineRule="auto"/>
        <w:jc w:val="both"/>
        <w:rPr>
          <w:rFonts w:ascii="Calibri" w:eastAsia="SimSun" w:hAnsi="Calibri" w:cs="Calibri"/>
          <w:bCs/>
          <w:sz w:val="28"/>
          <w:szCs w:val="28"/>
          <w:lang w:val="el-GR" w:eastAsia="zh-CN"/>
        </w:rPr>
      </w:pPr>
      <w:r>
        <w:rPr>
          <w:noProof/>
        </w:rPr>
        <w:drawing>
          <wp:anchor distT="0" distB="0" distL="114300" distR="114300" simplePos="0" relativeHeight="251682816" behindDoc="0" locked="0" layoutInCell="1" allowOverlap="1" wp14:anchorId="306BDED9" wp14:editId="3550F670">
            <wp:simplePos x="0" y="0"/>
            <wp:positionH relativeFrom="column">
              <wp:posOffset>-100965</wp:posOffset>
            </wp:positionH>
            <wp:positionV relativeFrom="paragraph">
              <wp:posOffset>544830</wp:posOffset>
            </wp:positionV>
            <wp:extent cx="2437765" cy="1397000"/>
            <wp:effectExtent l="0" t="0" r="635" b="0"/>
            <wp:wrapSquare wrapText="bothSides"/>
            <wp:docPr id="1" name="Εικόνα 1" descr="Τρύγος της αμπέλου - διαδικασίες και κίνδυνοι της εποχή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ρύγος της αμπέλου - διαδικασίες και κίνδυνοι της εποχής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7765"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587">
        <w:rPr>
          <w:rFonts w:ascii="Calibri" w:eastAsia="SimSun" w:hAnsi="Calibri" w:cs="Calibri"/>
          <w:b/>
          <w:bCs/>
          <w:sz w:val="28"/>
          <w:szCs w:val="28"/>
          <w:lang w:val="el-GR" w:eastAsia="zh-CN"/>
        </w:rPr>
        <w:t xml:space="preserve">  </w:t>
      </w:r>
      <w:r w:rsidR="000B4587">
        <w:rPr>
          <w:rFonts w:ascii="Calibri" w:eastAsia="SimSun" w:hAnsi="Calibri" w:cs="Calibri"/>
          <w:bCs/>
          <w:sz w:val="28"/>
          <w:szCs w:val="28"/>
          <w:lang w:val="el-GR" w:eastAsia="zh-CN"/>
        </w:rPr>
        <w:t>Για τον προσδιορισμό της εμπορικής ωριμότητας δηλαδή του λόγου σάκχαρα/οξύτητα θα πρέπει να ληφθεί ένα αντιπροσωπευτικό δείγμα</w:t>
      </w:r>
      <w:r w:rsidR="000B4587">
        <w:rPr>
          <w:rFonts w:ascii="Calibri" w:eastAsia="SimSun" w:hAnsi="Calibri" w:cs="Calibri"/>
          <w:b/>
          <w:bCs/>
          <w:sz w:val="28"/>
          <w:szCs w:val="28"/>
          <w:lang w:val="el-GR" w:eastAsia="zh-CN"/>
        </w:rPr>
        <w:t>.</w:t>
      </w:r>
      <w:r w:rsidR="000B4587">
        <w:rPr>
          <w:rFonts w:ascii="Calibri" w:eastAsia="SimSun" w:hAnsi="Calibri" w:cs="Calibri"/>
          <w:bCs/>
          <w:sz w:val="28"/>
          <w:szCs w:val="28"/>
          <w:lang w:val="el-GR" w:eastAsia="zh-CN"/>
        </w:rPr>
        <w:t xml:space="preserve"> Η λήψη αντιπροσωπευτικού δείγματος απαιτεί μεγάλη προσοχή. Η σύνθεση των ραγών του ίδιου σταφυλιού δεν είναι όμοια, αλλά διαφέρει από θέση σε θέση. Πολύ περισσότερο διαφοροποιήσεις υπάρχουν στην σύνθεση των ραγών που προέρχονται από διαφορετικά σταφύλια ενός </w:t>
      </w:r>
      <w:proofErr w:type="spellStart"/>
      <w:r w:rsidR="000B4587">
        <w:rPr>
          <w:rFonts w:ascii="Calibri" w:eastAsia="SimSun" w:hAnsi="Calibri" w:cs="Calibri"/>
          <w:bCs/>
          <w:sz w:val="28"/>
          <w:szCs w:val="28"/>
          <w:lang w:val="el-GR" w:eastAsia="zh-CN"/>
        </w:rPr>
        <w:t>πρέμνου</w:t>
      </w:r>
      <w:proofErr w:type="spellEnd"/>
      <w:r w:rsidR="000B4587">
        <w:rPr>
          <w:rFonts w:ascii="Calibri" w:eastAsia="SimSun" w:hAnsi="Calibri" w:cs="Calibri"/>
          <w:bCs/>
          <w:sz w:val="28"/>
          <w:szCs w:val="28"/>
          <w:lang w:val="el-GR" w:eastAsia="zh-CN"/>
        </w:rPr>
        <w:t xml:space="preserve"> ή ακόμη και από σταφύλια διαφορετικών </w:t>
      </w:r>
      <w:proofErr w:type="spellStart"/>
      <w:r w:rsidR="000B4587">
        <w:rPr>
          <w:rFonts w:ascii="Calibri" w:eastAsia="SimSun" w:hAnsi="Calibri" w:cs="Calibri"/>
          <w:bCs/>
          <w:sz w:val="28"/>
          <w:szCs w:val="28"/>
          <w:lang w:val="el-GR" w:eastAsia="zh-CN"/>
        </w:rPr>
        <w:t>πρέμνων</w:t>
      </w:r>
      <w:proofErr w:type="spellEnd"/>
      <w:r w:rsidR="000B4587">
        <w:rPr>
          <w:rFonts w:ascii="Calibri" w:eastAsia="SimSun" w:hAnsi="Calibri" w:cs="Calibri"/>
          <w:bCs/>
          <w:sz w:val="28"/>
          <w:szCs w:val="28"/>
          <w:lang w:val="el-GR" w:eastAsia="zh-CN"/>
        </w:rPr>
        <w:t xml:space="preserve">. ΄Ένα δείγμα θεωρείται αντιπροσωπευτικό , όταν αποτελείται από 250 τουλάχιστον ράγες , οι οποίες έχουν ληφθεί από διαφορετικά </w:t>
      </w:r>
      <w:proofErr w:type="spellStart"/>
      <w:r w:rsidR="000B4587">
        <w:rPr>
          <w:rFonts w:ascii="Calibri" w:eastAsia="SimSun" w:hAnsi="Calibri" w:cs="Calibri"/>
          <w:bCs/>
          <w:sz w:val="28"/>
          <w:szCs w:val="28"/>
          <w:lang w:val="el-GR" w:eastAsia="zh-CN"/>
        </w:rPr>
        <w:t>πρέμνα</w:t>
      </w:r>
      <w:proofErr w:type="spellEnd"/>
      <w:r w:rsidR="000B4587">
        <w:rPr>
          <w:rFonts w:ascii="Calibri" w:eastAsia="SimSun" w:hAnsi="Calibri" w:cs="Calibri"/>
          <w:bCs/>
          <w:sz w:val="28"/>
          <w:szCs w:val="28"/>
          <w:lang w:val="el-GR" w:eastAsia="zh-CN"/>
        </w:rPr>
        <w:t xml:space="preserve">. Η κάθε ράγα λαμβάνεται από διαφορετική θέση του σταφυλιού , από σταφύλια που έχουν διαφορετικό προσανατολισμό και βρίσκονται σε διαφορετικό ύψος από το έδαφος Ο ελάχιστος αριθμός </w:t>
      </w:r>
      <w:proofErr w:type="spellStart"/>
      <w:r w:rsidR="000B4587">
        <w:rPr>
          <w:rFonts w:ascii="Calibri" w:eastAsia="SimSun" w:hAnsi="Calibri" w:cs="Calibri"/>
          <w:bCs/>
          <w:sz w:val="28"/>
          <w:szCs w:val="28"/>
          <w:lang w:val="el-GR" w:eastAsia="zh-CN"/>
        </w:rPr>
        <w:t>πρέμνων</w:t>
      </w:r>
      <w:proofErr w:type="spellEnd"/>
      <w:r w:rsidR="000B4587">
        <w:rPr>
          <w:rFonts w:ascii="Calibri" w:eastAsia="SimSun" w:hAnsi="Calibri" w:cs="Calibri"/>
          <w:bCs/>
          <w:sz w:val="28"/>
          <w:szCs w:val="28"/>
          <w:lang w:val="el-GR" w:eastAsia="zh-CN"/>
        </w:rPr>
        <w:t xml:space="preserve"> από τα οποία θα ληφθεί δείγμα πρέπει να είναι 250. Η δειγματοληψία αρχίζει από την περίοδο αλλαγής του χρώματος  των ραγών και συνεχίζεται μέχρι τον τρυγητό.</w:t>
      </w:r>
    </w:p>
    <w:p w:rsidR="000B4587" w:rsidRDefault="000B4587" w:rsidP="00F9684E">
      <w:pPr>
        <w:spacing w:after="0" w:line="240" w:lineRule="auto"/>
        <w:jc w:val="both"/>
        <w:rPr>
          <w:rFonts w:ascii="Calibri" w:eastAsia="SimSun" w:hAnsi="Calibri" w:cs="Calibri"/>
          <w:b/>
          <w:bCs/>
          <w:sz w:val="28"/>
          <w:szCs w:val="28"/>
          <w:lang w:val="el-GR" w:eastAsia="zh-CN"/>
        </w:rPr>
      </w:pPr>
      <w:r>
        <w:rPr>
          <w:rFonts w:ascii="Calibri" w:eastAsia="SimSun" w:hAnsi="Calibri" w:cs="Calibri"/>
          <w:bCs/>
          <w:sz w:val="28"/>
          <w:szCs w:val="28"/>
          <w:lang w:val="el-GR" w:eastAsia="zh-CN"/>
        </w:rPr>
        <w:t xml:space="preserve">   Το δείγμα συμπιέζεται και παραλαμβάνεται το γλεύκος , στο οποίο γίνεται ο προσδιορισμός της εμπορικής ωριμότητας</w:t>
      </w:r>
      <w:r>
        <w:rPr>
          <w:rFonts w:ascii="Calibri" w:eastAsia="SimSun" w:hAnsi="Calibri" w:cs="Calibri"/>
          <w:b/>
          <w:bCs/>
          <w:sz w:val="28"/>
          <w:szCs w:val="28"/>
          <w:lang w:val="el-GR" w:eastAsia="zh-CN"/>
        </w:rPr>
        <w:t xml:space="preserve"> .</w:t>
      </w:r>
    </w:p>
    <w:p w:rsidR="00A300FD" w:rsidRDefault="00A300FD" w:rsidP="00F9684E">
      <w:pPr>
        <w:spacing w:after="0" w:line="240" w:lineRule="auto"/>
        <w:jc w:val="both"/>
        <w:rPr>
          <w:rFonts w:ascii="Calibri" w:eastAsia="SimSun" w:hAnsi="Calibri" w:cs="Calibri"/>
          <w:bCs/>
          <w:sz w:val="28"/>
          <w:szCs w:val="28"/>
          <w:lang w:val="el-GR" w:eastAsia="zh-CN"/>
        </w:rPr>
      </w:pPr>
      <w:r w:rsidRPr="00A300FD">
        <w:rPr>
          <w:rFonts w:ascii="Calibri" w:eastAsia="SimSun" w:hAnsi="Calibri" w:cs="Calibri"/>
          <w:b/>
          <w:bCs/>
          <w:sz w:val="28"/>
          <w:szCs w:val="28"/>
          <w:lang w:val="el-GR" w:eastAsia="zh-CN"/>
        </w:rPr>
        <w:t xml:space="preserve"> </w:t>
      </w:r>
      <w:r>
        <w:rPr>
          <w:rFonts w:ascii="Calibri" w:eastAsia="SimSun" w:hAnsi="Calibri" w:cs="Calibri"/>
          <w:b/>
          <w:bCs/>
          <w:sz w:val="28"/>
          <w:szCs w:val="28"/>
          <w:lang w:val="el-GR" w:eastAsia="zh-CN"/>
        </w:rPr>
        <w:t>Τρυγητός σταφυλιών οινοποιίας</w:t>
      </w:r>
    </w:p>
    <w:p w:rsidR="00A300FD" w:rsidRDefault="00C32318" w:rsidP="00F9684E">
      <w:pPr>
        <w:spacing w:after="0" w:line="240" w:lineRule="auto"/>
        <w:jc w:val="both"/>
        <w:rPr>
          <w:rFonts w:ascii="Calibri" w:eastAsia="SimSun" w:hAnsi="Calibri" w:cs="Calibri"/>
          <w:b/>
          <w:bCs/>
          <w:sz w:val="28"/>
          <w:szCs w:val="28"/>
          <w:lang w:val="el-GR" w:eastAsia="zh-CN"/>
        </w:rPr>
      </w:pPr>
      <w:r>
        <w:rPr>
          <w:noProof/>
        </w:rPr>
        <w:drawing>
          <wp:anchor distT="0" distB="0" distL="114300" distR="114300" simplePos="0" relativeHeight="251673600" behindDoc="0" locked="0" layoutInCell="1" allowOverlap="1" wp14:anchorId="4A435CB5" wp14:editId="154875C8">
            <wp:simplePos x="0" y="0"/>
            <wp:positionH relativeFrom="column">
              <wp:posOffset>131268</wp:posOffset>
            </wp:positionH>
            <wp:positionV relativeFrom="paragraph">
              <wp:posOffset>6223</wp:posOffset>
            </wp:positionV>
            <wp:extent cx="4157345" cy="2156460"/>
            <wp:effectExtent l="0" t="0" r="0" b="0"/>
            <wp:wrapSquare wrapText="bothSides"/>
            <wp:docPr id="11" name="Εικόνα 11" descr="Θέρος, τρύγος, πόλεµος - Ειδήσεις - νέα - Το Βήμα Online"/>
            <wp:cNvGraphicFramePr/>
            <a:graphic xmlns:a="http://schemas.openxmlformats.org/drawingml/2006/main">
              <a:graphicData uri="http://schemas.openxmlformats.org/drawingml/2006/picture">
                <pic:pic xmlns:pic="http://schemas.openxmlformats.org/drawingml/2006/picture">
                  <pic:nvPicPr>
                    <pic:cNvPr id="11" name="Εικόνα 11" descr="Θέρος, τρύγος, πόλεµος - Ειδήσεις - νέα - Το Βήμα Online"/>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7345" cy="2156460"/>
                    </a:xfrm>
                    <a:prstGeom prst="rect">
                      <a:avLst/>
                    </a:prstGeom>
                    <a:noFill/>
                    <a:ln>
                      <a:noFill/>
                    </a:ln>
                  </pic:spPr>
                </pic:pic>
              </a:graphicData>
            </a:graphic>
          </wp:anchor>
        </w:drawing>
      </w:r>
    </w:p>
    <w:p w:rsidR="00C32318" w:rsidRDefault="00C32318"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w:t>
      </w:r>
    </w:p>
    <w:p w:rsidR="00C32318" w:rsidRDefault="00C32318" w:rsidP="00F9684E">
      <w:pPr>
        <w:spacing w:after="0" w:line="240" w:lineRule="auto"/>
        <w:jc w:val="both"/>
        <w:rPr>
          <w:rFonts w:ascii="Calibri" w:eastAsia="SimSun" w:hAnsi="Calibri" w:cs="Calibri"/>
          <w:bCs/>
          <w:sz w:val="28"/>
          <w:szCs w:val="28"/>
          <w:lang w:val="el-GR" w:eastAsia="zh-CN"/>
        </w:rPr>
      </w:pPr>
    </w:p>
    <w:p w:rsidR="00C32318" w:rsidRDefault="00C32318" w:rsidP="00F9684E">
      <w:pPr>
        <w:spacing w:after="0" w:line="240" w:lineRule="auto"/>
        <w:jc w:val="both"/>
        <w:rPr>
          <w:rFonts w:ascii="Calibri" w:eastAsia="SimSun" w:hAnsi="Calibri" w:cs="Calibri"/>
          <w:bCs/>
          <w:sz w:val="28"/>
          <w:szCs w:val="28"/>
          <w:lang w:val="el-GR" w:eastAsia="zh-CN"/>
        </w:rPr>
      </w:pPr>
    </w:p>
    <w:p w:rsidR="00C32318" w:rsidRDefault="00C32318" w:rsidP="00F9684E">
      <w:pPr>
        <w:spacing w:after="0" w:line="240" w:lineRule="auto"/>
        <w:jc w:val="both"/>
        <w:rPr>
          <w:rFonts w:ascii="Calibri" w:eastAsia="SimSun" w:hAnsi="Calibri" w:cs="Calibri"/>
          <w:bCs/>
          <w:sz w:val="28"/>
          <w:szCs w:val="28"/>
          <w:lang w:val="el-GR" w:eastAsia="zh-CN"/>
        </w:rPr>
      </w:pPr>
    </w:p>
    <w:p w:rsidR="00C32318" w:rsidRDefault="00C32318" w:rsidP="00F9684E">
      <w:pPr>
        <w:spacing w:after="0" w:line="240" w:lineRule="auto"/>
        <w:jc w:val="both"/>
        <w:rPr>
          <w:rFonts w:ascii="Calibri" w:eastAsia="SimSun" w:hAnsi="Calibri" w:cs="Calibri"/>
          <w:bCs/>
          <w:sz w:val="28"/>
          <w:szCs w:val="28"/>
          <w:lang w:val="el-GR" w:eastAsia="zh-CN"/>
        </w:rPr>
      </w:pPr>
    </w:p>
    <w:p w:rsidR="00C32318" w:rsidRDefault="00C32318" w:rsidP="00F9684E">
      <w:pPr>
        <w:spacing w:after="0" w:line="240" w:lineRule="auto"/>
        <w:jc w:val="both"/>
        <w:rPr>
          <w:rFonts w:ascii="Calibri" w:eastAsia="SimSun" w:hAnsi="Calibri" w:cs="Calibri"/>
          <w:bCs/>
          <w:sz w:val="28"/>
          <w:szCs w:val="28"/>
          <w:lang w:val="el-GR" w:eastAsia="zh-CN"/>
        </w:rPr>
      </w:pPr>
    </w:p>
    <w:p w:rsidR="00C32318" w:rsidRDefault="00C32318" w:rsidP="00F9684E">
      <w:pPr>
        <w:spacing w:after="0" w:line="240" w:lineRule="auto"/>
        <w:jc w:val="both"/>
        <w:rPr>
          <w:rFonts w:ascii="Calibri" w:eastAsia="SimSun" w:hAnsi="Calibri" w:cs="Calibri"/>
          <w:bCs/>
          <w:sz w:val="28"/>
          <w:szCs w:val="28"/>
          <w:lang w:val="el-GR" w:eastAsia="zh-CN"/>
        </w:rPr>
      </w:pPr>
    </w:p>
    <w:p w:rsidR="00C32318" w:rsidRDefault="00C32318" w:rsidP="00F9684E">
      <w:pPr>
        <w:spacing w:after="0" w:line="240" w:lineRule="auto"/>
        <w:jc w:val="both"/>
        <w:rPr>
          <w:rFonts w:ascii="Calibri" w:eastAsia="SimSun" w:hAnsi="Calibri" w:cs="Calibri"/>
          <w:bCs/>
          <w:sz w:val="28"/>
          <w:szCs w:val="28"/>
          <w:lang w:val="el-GR" w:eastAsia="zh-CN"/>
        </w:rPr>
      </w:pPr>
    </w:p>
    <w:p w:rsidR="00C32318" w:rsidRDefault="00C32318" w:rsidP="00F9684E">
      <w:pPr>
        <w:spacing w:after="0" w:line="240" w:lineRule="auto"/>
        <w:jc w:val="both"/>
        <w:rPr>
          <w:rFonts w:ascii="Calibri" w:eastAsia="SimSun" w:hAnsi="Calibri" w:cs="Calibri"/>
          <w:bCs/>
          <w:sz w:val="28"/>
          <w:szCs w:val="28"/>
          <w:lang w:val="el-GR" w:eastAsia="zh-CN"/>
        </w:rPr>
      </w:pPr>
    </w:p>
    <w:p w:rsidR="00A300FD" w:rsidRPr="00A300FD" w:rsidRDefault="00C32318" w:rsidP="00F9684E">
      <w:pPr>
        <w:spacing w:after="0" w:line="240" w:lineRule="auto"/>
        <w:jc w:val="both"/>
        <w:rPr>
          <w:rFonts w:ascii="Calibri" w:eastAsia="SimSun" w:hAnsi="Calibri" w:cs="Calibri"/>
          <w:b/>
          <w:bCs/>
          <w:sz w:val="28"/>
          <w:szCs w:val="28"/>
          <w:lang w:val="el-GR" w:eastAsia="zh-CN"/>
        </w:rPr>
      </w:pPr>
      <w:r>
        <w:rPr>
          <w:rFonts w:ascii="Calibri" w:eastAsia="SimSun" w:hAnsi="Calibri" w:cs="Calibri"/>
          <w:bCs/>
          <w:sz w:val="28"/>
          <w:szCs w:val="28"/>
          <w:lang w:val="el-GR" w:eastAsia="zh-CN"/>
        </w:rPr>
        <w:t xml:space="preserve">Η συγκομιδή των </w:t>
      </w:r>
      <w:r w:rsidR="00A300FD">
        <w:rPr>
          <w:rFonts w:ascii="Calibri" w:eastAsia="SimSun" w:hAnsi="Calibri" w:cs="Calibri"/>
          <w:bCs/>
          <w:sz w:val="28"/>
          <w:szCs w:val="28"/>
          <w:lang w:val="el-GR" w:eastAsia="zh-CN"/>
        </w:rPr>
        <w:t xml:space="preserve">σταφυλιών ονομάζεται τρυγητός. </w:t>
      </w:r>
    </w:p>
    <w:p w:rsidR="00C32318" w:rsidRDefault="00A300FD" w:rsidP="00C32318">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Ο τρυγητός των σταφυλιών προς οινοποίηση μπορεί να γίνε</w:t>
      </w:r>
      <w:r w:rsidR="00C32318">
        <w:rPr>
          <w:rFonts w:ascii="Calibri" w:eastAsia="SimSun" w:hAnsi="Calibri" w:cs="Calibri"/>
          <w:bCs/>
          <w:sz w:val="28"/>
          <w:szCs w:val="28"/>
          <w:lang w:val="el-GR" w:eastAsia="zh-CN"/>
        </w:rPr>
        <w:t xml:space="preserve">ι χειρωνακτικά ή με την βοήθεια </w:t>
      </w:r>
      <w:r>
        <w:rPr>
          <w:rFonts w:ascii="Calibri" w:eastAsia="SimSun" w:hAnsi="Calibri" w:cs="Calibri"/>
          <w:bCs/>
          <w:sz w:val="28"/>
          <w:szCs w:val="28"/>
          <w:lang w:val="el-GR" w:eastAsia="zh-CN"/>
        </w:rPr>
        <w:t xml:space="preserve">ειδικών μηχανημάτων μηχανικού τρυγητού.    </w:t>
      </w:r>
    </w:p>
    <w:p w:rsidR="00A300FD" w:rsidRDefault="00A300FD" w:rsidP="00C32318">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Κατά τον τρυγητό με το χέρι , η εργάτρια με την βοήθεια μικρού μαχαιριού κόβει τα σταφύλια, τα καθαρίζει από τις </w:t>
      </w:r>
      <w:proofErr w:type="spellStart"/>
      <w:r>
        <w:rPr>
          <w:rFonts w:ascii="Calibri" w:eastAsia="SimSun" w:hAnsi="Calibri" w:cs="Calibri"/>
          <w:bCs/>
          <w:sz w:val="28"/>
          <w:szCs w:val="28"/>
          <w:lang w:val="el-GR" w:eastAsia="zh-CN"/>
        </w:rPr>
        <w:t>άωρες</w:t>
      </w:r>
      <w:proofErr w:type="spellEnd"/>
      <w:r>
        <w:rPr>
          <w:rFonts w:ascii="Calibri" w:eastAsia="SimSun" w:hAnsi="Calibri" w:cs="Calibri"/>
          <w:bCs/>
          <w:sz w:val="28"/>
          <w:szCs w:val="28"/>
          <w:lang w:val="el-GR" w:eastAsia="zh-CN"/>
        </w:rPr>
        <w:t xml:space="preserve"> και σάπιες ράγες και τα τοποθετεί  σε </w:t>
      </w:r>
      <w:r>
        <w:rPr>
          <w:rFonts w:ascii="Calibri" w:eastAsia="SimSun" w:hAnsi="Calibri" w:cs="Calibri"/>
          <w:bCs/>
          <w:sz w:val="28"/>
          <w:szCs w:val="28"/>
          <w:lang w:val="el-GR" w:eastAsia="zh-CN"/>
        </w:rPr>
        <w:lastRenderedPageBreak/>
        <w:t>πλαστικά κιβώτια χωρητικότητας 15-2</w:t>
      </w:r>
      <w:r w:rsidR="00C32318">
        <w:rPr>
          <w:rFonts w:ascii="Calibri" w:eastAsia="SimSun" w:hAnsi="Calibri" w:cs="Calibri"/>
          <w:bCs/>
          <w:sz w:val="28"/>
          <w:szCs w:val="28"/>
          <w:lang w:val="el-GR" w:eastAsia="zh-CN"/>
        </w:rPr>
        <w:t xml:space="preserve"> </w:t>
      </w:r>
      <w:r>
        <w:rPr>
          <w:rFonts w:ascii="Calibri" w:eastAsia="SimSun" w:hAnsi="Calibri" w:cs="Calibri"/>
          <w:bCs/>
          <w:sz w:val="28"/>
          <w:szCs w:val="28"/>
          <w:lang w:val="el-GR" w:eastAsia="zh-CN"/>
        </w:rPr>
        <w:t xml:space="preserve">5 κιλών, με τρόπο ώστε να μην τραυματίζονται οι ράγες. Τα  κιβώτια μεταφέρονται το ταχύτερο στο οινοποιείο. Τραυματισμοί των ραγών ή παρουσία σάπιων ραγών κατά διάφορους χειρισμούς και μεταφορά κάτω από </w:t>
      </w:r>
      <w:r>
        <w:rPr>
          <w:noProof/>
        </w:rPr>
        <w:drawing>
          <wp:anchor distT="0" distB="0" distL="114300" distR="114300" simplePos="0" relativeHeight="251679744" behindDoc="0" locked="0" layoutInCell="1" allowOverlap="1" wp14:anchorId="0601C5B8" wp14:editId="736C1C89">
            <wp:simplePos x="0" y="0"/>
            <wp:positionH relativeFrom="margin">
              <wp:align>left</wp:align>
            </wp:positionH>
            <wp:positionV relativeFrom="paragraph">
              <wp:posOffset>0</wp:posOffset>
            </wp:positionV>
            <wp:extent cx="4226560" cy="2139950"/>
            <wp:effectExtent l="0" t="0" r="2540" b="0"/>
            <wp:wrapSquare wrapText="bothSides"/>
            <wp:docPr id="12" name="Εικόνα 12" descr="Τρύγος της αμπέλου - διαδικασίες και κίνδυνοι της εποχής ..."/>
            <wp:cNvGraphicFramePr/>
            <a:graphic xmlns:a="http://schemas.openxmlformats.org/drawingml/2006/main">
              <a:graphicData uri="http://schemas.openxmlformats.org/drawingml/2006/picture">
                <pic:pic xmlns:pic="http://schemas.openxmlformats.org/drawingml/2006/picture">
                  <pic:nvPicPr>
                    <pic:cNvPr id="12" name="Εικόνα 12" descr="Τρύγος της αμπέλου - διαδικασίες και κίνδυνοι της εποχής ..."/>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6560" cy="2139950"/>
                    </a:xfrm>
                    <a:prstGeom prst="rect">
                      <a:avLst/>
                    </a:prstGeom>
                    <a:noFill/>
                    <a:ln>
                      <a:noFill/>
                    </a:ln>
                  </pic:spPr>
                </pic:pic>
              </a:graphicData>
            </a:graphic>
          </wp:anchor>
        </w:drawing>
      </w:r>
      <w:r>
        <w:rPr>
          <w:rFonts w:ascii="Calibri" w:eastAsia="SimSun" w:hAnsi="Calibri" w:cs="Calibri"/>
          <w:bCs/>
          <w:sz w:val="28"/>
          <w:szCs w:val="28"/>
          <w:lang w:val="el-GR" w:eastAsia="zh-CN"/>
        </w:rPr>
        <w:t xml:space="preserve">υψηλές θερμοκρασίες του καλοκαιριού προκαλούν ζυμώσεις και </w:t>
      </w:r>
      <w:proofErr w:type="spellStart"/>
      <w:r>
        <w:rPr>
          <w:rFonts w:ascii="Calibri" w:eastAsia="SimSun" w:hAnsi="Calibri" w:cs="Calibri"/>
          <w:bCs/>
          <w:sz w:val="28"/>
          <w:szCs w:val="28"/>
          <w:lang w:val="el-GR" w:eastAsia="zh-CN"/>
        </w:rPr>
        <w:t>οξίνιση</w:t>
      </w:r>
      <w:proofErr w:type="spellEnd"/>
      <w:r>
        <w:rPr>
          <w:rFonts w:ascii="Calibri" w:eastAsia="SimSun" w:hAnsi="Calibri" w:cs="Calibri"/>
          <w:bCs/>
          <w:sz w:val="28"/>
          <w:szCs w:val="28"/>
          <w:lang w:val="el-GR" w:eastAsia="zh-CN"/>
        </w:rPr>
        <w:t xml:space="preserve"> του γλεύκους.</w:t>
      </w:r>
    </w:p>
    <w:p w:rsidR="00A300FD" w:rsidRDefault="00A300FD"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Δεν επιτρέπεται η τοποθέτηση των σταφυλιών σε νάιλον σάκους π.χ. σάκοι που περιείχαν λιπάσματα , τακτική που συνηθίζουν αρκετοί παραγωγοί διότι προκαλούν ανεπανόρθωτες ζημιές στο γλεύκος   </w:t>
      </w:r>
    </w:p>
    <w:p w:rsidR="00A300FD" w:rsidRDefault="00A300FD" w:rsidP="00F9684E">
      <w:pPr>
        <w:spacing w:after="0" w:line="240" w:lineRule="auto"/>
        <w:jc w:val="both"/>
        <w:rPr>
          <w:rFonts w:ascii="Calibri" w:eastAsia="SimSun" w:hAnsi="Calibri" w:cs="Calibri"/>
          <w:bCs/>
          <w:sz w:val="28"/>
          <w:szCs w:val="28"/>
          <w:lang w:val="el-GR" w:eastAsia="zh-CN"/>
        </w:rPr>
      </w:pPr>
      <w:r>
        <w:rPr>
          <w:noProof/>
        </w:rPr>
        <w:drawing>
          <wp:anchor distT="0" distB="0" distL="114300" distR="114300" simplePos="0" relativeHeight="251677696" behindDoc="0" locked="0" layoutInCell="1" allowOverlap="1" wp14:anchorId="5ADA7407" wp14:editId="09A205E4">
            <wp:simplePos x="0" y="0"/>
            <wp:positionH relativeFrom="margin">
              <wp:posOffset>33020</wp:posOffset>
            </wp:positionH>
            <wp:positionV relativeFrom="paragraph">
              <wp:posOffset>107950</wp:posOffset>
            </wp:positionV>
            <wp:extent cx="3838575" cy="2216150"/>
            <wp:effectExtent l="0" t="0" r="9525" b="0"/>
            <wp:wrapSquare wrapText="bothSides"/>
            <wp:docPr id="3" name="Εικόνα 3" descr="ΣΥΓΚΟΜΗΔΗ ΣΤΑΦΥΛΙΩΝ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ΣΥΓΚΟΜΗΔΗ ΣΤΑΦΥΛΙΩΝ - YouTube"/>
                    <pic:cNvPicPr>
                      <a:picLocks noChangeAspect="1" noChangeArrowheads="1"/>
                    </pic:cNvPicPr>
                  </pic:nvPicPr>
                  <pic:blipFill>
                    <a:blip r:embed="rId17">
                      <a:extLst>
                        <a:ext uri="{28A0092B-C50C-407E-A947-70E740481C1C}">
                          <a14:useLocalDpi xmlns:a14="http://schemas.microsoft.com/office/drawing/2010/main" val="0"/>
                        </a:ext>
                      </a:extLst>
                    </a:blip>
                    <a:srcRect l="3964" t="17339" r="7320" b="18065"/>
                    <a:stretch>
                      <a:fillRect/>
                    </a:stretch>
                  </pic:blipFill>
                  <pic:spPr bwMode="auto">
                    <a:xfrm>
                      <a:off x="0" y="0"/>
                      <a:ext cx="3838575" cy="22161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SimSun" w:hAnsi="Calibri" w:cs="Calibri"/>
          <w:bCs/>
          <w:sz w:val="28"/>
          <w:szCs w:val="28"/>
          <w:lang w:val="el-GR" w:eastAsia="zh-CN"/>
        </w:rPr>
        <w:t>Ειδικά για τον τρυγητό των σταφυλιών οινοποιίας τα τελευταία χρόνια έχουν χρησιμοποιηθεί διάφοροι τύποι μηχανικών τρυγητών με σκοπό τη μείωση του κόστους της εργασίας  αλλά και την αντιμετώπιση του προβλήματος τη  έλλειψης εργατικών χεριών. Για την εφαρμογή του μηχανικού τρυγητού πρέπει να πληρούνται ορισμένες προϋποθέσεις που αναφέρονται στην ποικιλία οινοποίησης (δεν είναι κατάλληλες όλες οι ποικιλίες να δεχτούν μηχανικό τρυγητό), το μέγεθος και τη δομή του αμπελώνα (απαιτείται αμπελώνας έκτασης τουλάχιστον 40 στρεμμάτων) οι αποστάσεις των γραμμών φύτευσης να είναι 3 μέτρα, τα φυτά να είναι διαμορφωμένα σε γραμμικά σχήματα με κατάλληλο ύψος κλπ.</w:t>
      </w:r>
    </w:p>
    <w:p w:rsidR="00A300FD" w:rsidRDefault="00A300FD"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   Τα πιο διαδεδομένα μηχανικά συστήματα τρυγητών λειτουργούν ,με πλευρική δόνηση. Με την βοήθεια ειδικών ράβδων,  τα μηχανήματα αυτά, καθώς βρίσκονται πάνω από τα </w:t>
      </w:r>
      <w:proofErr w:type="spellStart"/>
      <w:r>
        <w:rPr>
          <w:rFonts w:ascii="Calibri" w:eastAsia="SimSun" w:hAnsi="Calibri" w:cs="Calibri"/>
          <w:bCs/>
          <w:sz w:val="28"/>
          <w:szCs w:val="28"/>
          <w:lang w:val="el-GR" w:eastAsia="zh-CN"/>
        </w:rPr>
        <w:t>πρέμνα</w:t>
      </w:r>
      <w:proofErr w:type="spellEnd"/>
      <w:r>
        <w:rPr>
          <w:rFonts w:ascii="Calibri" w:eastAsia="SimSun" w:hAnsi="Calibri" w:cs="Calibri"/>
          <w:bCs/>
          <w:sz w:val="28"/>
          <w:szCs w:val="28"/>
          <w:lang w:val="el-GR" w:eastAsia="zh-CN"/>
        </w:rPr>
        <w:t xml:space="preserve"> και κινούνται επί της γραμμής φύτευσης , </w:t>
      </w:r>
      <w:r w:rsidR="00AA2A09">
        <w:rPr>
          <w:noProof/>
        </w:rPr>
        <w:lastRenderedPageBreak/>
        <w:drawing>
          <wp:anchor distT="0" distB="0" distL="114300" distR="114300" simplePos="0" relativeHeight="251681792" behindDoc="0" locked="0" layoutInCell="1" allowOverlap="1" wp14:anchorId="6FAD13EA" wp14:editId="5DE1F570">
            <wp:simplePos x="0" y="0"/>
            <wp:positionH relativeFrom="margin">
              <wp:align>left</wp:align>
            </wp:positionH>
            <wp:positionV relativeFrom="paragraph">
              <wp:posOffset>123825</wp:posOffset>
            </wp:positionV>
            <wp:extent cx="3786505" cy="2399665"/>
            <wp:effectExtent l="0" t="0" r="4445" b="635"/>
            <wp:wrapSquare wrapText="bothSides"/>
            <wp:docPr id="14" name="Εικόνα 14" descr="Ξεκίνησε ο τρύγος του 2018 στο Κτήμα Κυρ-Γιάννη — Ktima Kir-Yianni"/>
            <wp:cNvGraphicFramePr/>
            <a:graphic xmlns:a="http://schemas.openxmlformats.org/drawingml/2006/main">
              <a:graphicData uri="http://schemas.openxmlformats.org/drawingml/2006/picture">
                <pic:pic xmlns:pic="http://schemas.openxmlformats.org/drawingml/2006/picture">
                  <pic:nvPicPr>
                    <pic:cNvPr id="14" name="Εικόνα 14" descr="Ξεκίνησε ο τρύγος του 2018 στο Κτήμα Κυρ-Γιάννη — Ktima Kir-Yianni"/>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6505" cy="2399665"/>
                    </a:xfrm>
                    <a:prstGeom prst="rect">
                      <a:avLst/>
                    </a:prstGeom>
                    <a:noFill/>
                    <a:ln>
                      <a:noFill/>
                    </a:ln>
                  </pic:spPr>
                </pic:pic>
              </a:graphicData>
            </a:graphic>
            <wp14:sizeRelV relativeFrom="margin">
              <wp14:pctHeight>0</wp14:pctHeight>
            </wp14:sizeRelV>
          </wp:anchor>
        </w:drawing>
      </w:r>
      <w:r>
        <w:rPr>
          <w:rFonts w:ascii="Calibri" w:eastAsia="SimSun" w:hAnsi="Calibri" w:cs="Calibri"/>
          <w:bCs/>
          <w:sz w:val="28"/>
          <w:szCs w:val="28"/>
          <w:lang w:val="el-GR" w:eastAsia="zh-CN"/>
        </w:rPr>
        <w:t xml:space="preserve">προκαλούν μικρές δονήσεις με αποτέλεσμα τον </w:t>
      </w:r>
      <w:proofErr w:type="spellStart"/>
      <w:r>
        <w:rPr>
          <w:rFonts w:ascii="Calibri" w:eastAsia="SimSun" w:hAnsi="Calibri" w:cs="Calibri"/>
          <w:bCs/>
          <w:sz w:val="28"/>
          <w:szCs w:val="28"/>
          <w:lang w:val="el-GR" w:eastAsia="zh-CN"/>
        </w:rPr>
        <w:t>απορραγισμό</w:t>
      </w:r>
      <w:proofErr w:type="spellEnd"/>
      <w:r>
        <w:rPr>
          <w:rFonts w:ascii="Calibri" w:eastAsia="SimSun" w:hAnsi="Calibri" w:cs="Calibri"/>
          <w:bCs/>
          <w:sz w:val="28"/>
          <w:szCs w:val="28"/>
          <w:lang w:val="el-GR" w:eastAsia="zh-CN"/>
        </w:rPr>
        <w:t xml:space="preserve"> των σταφυλιών, τη συλλογή των ραγών και των μικρών </w:t>
      </w:r>
      <w:proofErr w:type="spellStart"/>
      <w:r>
        <w:rPr>
          <w:rFonts w:ascii="Calibri" w:eastAsia="SimSun" w:hAnsi="Calibri" w:cs="Calibri"/>
          <w:bCs/>
          <w:sz w:val="28"/>
          <w:szCs w:val="28"/>
          <w:lang w:val="el-GR" w:eastAsia="zh-CN"/>
        </w:rPr>
        <w:t>βοτρυδίων</w:t>
      </w:r>
      <w:proofErr w:type="spellEnd"/>
      <w:r>
        <w:rPr>
          <w:rFonts w:ascii="Calibri" w:eastAsia="SimSun" w:hAnsi="Calibri" w:cs="Calibri"/>
          <w:bCs/>
          <w:sz w:val="28"/>
          <w:szCs w:val="28"/>
          <w:lang w:val="el-GR" w:eastAsia="zh-CN"/>
        </w:rPr>
        <w:t xml:space="preserve"> και τη μεταφορά τους με την βοήθεια των μεταφορικών ταινιών στα δοχεία τρυγητού. </w:t>
      </w:r>
    </w:p>
    <w:p w:rsidR="00A300FD" w:rsidRDefault="00A300FD" w:rsidP="00F9684E">
      <w:pPr>
        <w:spacing w:after="0" w:line="240" w:lineRule="auto"/>
        <w:jc w:val="both"/>
        <w:rPr>
          <w:rFonts w:ascii="Calibri" w:eastAsia="SimSun" w:hAnsi="Calibri" w:cs="Calibri"/>
          <w:bCs/>
          <w:sz w:val="28"/>
          <w:szCs w:val="28"/>
          <w:lang w:val="el-GR" w:eastAsia="zh-CN"/>
        </w:rPr>
      </w:pPr>
      <w:r>
        <w:rPr>
          <w:rFonts w:ascii="Calibri" w:eastAsia="SimSun" w:hAnsi="Calibri" w:cs="Calibri"/>
          <w:bCs/>
          <w:sz w:val="28"/>
          <w:szCs w:val="28"/>
          <w:lang w:val="el-GR" w:eastAsia="zh-CN"/>
        </w:rPr>
        <w:t xml:space="preserve">Στη Ελλάδα μηχανικός τρυγητός έχει εφαρμοστεί μόνο σε πειραματική βάση, εξαιτίας του μικρού μεγέθους των αμπελιών και της διαμόρφωσης των </w:t>
      </w:r>
      <w:proofErr w:type="spellStart"/>
      <w:r>
        <w:rPr>
          <w:rFonts w:ascii="Calibri" w:eastAsia="SimSun" w:hAnsi="Calibri" w:cs="Calibri"/>
          <w:bCs/>
          <w:sz w:val="28"/>
          <w:szCs w:val="28"/>
          <w:lang w:val="el-GR" w:eastAsia="zh-CN"/>
        </w:rPr>
        <w:t>πρέμνων</w:t>
      </w:r>
      <w:proofErr w:type="spellEnd"/>
      <w:r>
        <w:rPr>
          <w:rFonts w:ascii="Calibri" w:eastAsia="SimSun" w:hAnsi="Calibri" w:cs="Calibri"/>
          <w:bCs/>
          <w:sz w:val="28"/>
          <w:szCs w:val="28"/>
          <w:lang w:val="el-GR" w:eastAsia="zh-CN"/>
        </w:rPr>
        <w:t xml:space="preserve"> στα κατάλληλα σχήματα. </w:t>
      </w:r>
    </w:p>
    <w:p w:rsidR="00A300FD" w:rsidRDefault="00A300FD" w:rsidP="00F9684E">
      <w:pPr>
        <w:spacing w:after="0"/>
        <w:jc w:val="both"/>
        <w:rPr>
          <w:rFonts w:ascii="Calibri" w:hAnsi="Calibri" w:cs="Calibri"/>
          <w:b/>
          <w:sz w:val="28"/>
          <w:szCs w:val="28"/>
          <w:lang w:val="el-GR"/>
        </w:rPr>
      </w:pPr>
    </w:p>
    <w:p w:rsidR="00AA2A09" w:rsidRDefault="00AA2A09" w:rsidP="00F9684E">
      <w:pPr>
        <w:spacing w:after="0"/>
        <w:jc w:val="both"/>
        <w:rPr>
          <w:rFonts w:ascii="Calibri" w:hAnsi="Calibri" w:cs="Calibri"/>
          <w:b/>
          <w:sz w:val="28"/>
          <w:szCs w:val="28"/>
          <w:lang w:val="el-GR"/>
        </w:rPr>
      </w:pPr>
    </w:p>
    <w:p w:rsidR="00A300FD" w:rsidRDefault="00A300FD" w:rsidP="00F9684E">
      <w:pPr>
        <w:spacing w:after="0"/>
        <w:jc w:val="both"/>
        <w:rPr>
          <w:rFonts w:ascii="Calibri" w:hAnsi="Calibri" w:cs="Calibri"/>
          <w:b/>
          <w:sz w:val="28"/>
          <w:szCs w:val="28"/>
          <w:lang w:val="el-GR"/>
        </w:rPr>
      </w:pPr>
      <w:r>
        <w:rPr>
          <w:rFonts w:ascii="Calibri" w:hAnsi="Calibri" w:cs="Calibri"/>
          <w:b/>
          <w:sz w:val="28"/>
          <w:szCs w:val="28"/>
          <w:lang w:val="el-GR"/>
        </w:rPr>
        <w:t>Βιβλιογραφία</w:t>
      </w:r>
    </w:p>
    <w:p w:rsidR="00A300FD" w:rsidRDefault="00A300FD" w:rsidP="00F9684E">
      <w:pPr>
        <w:spacing w:after="0"/>
        <w:jc w:val="both"/>
        <w:rPr>
          <w:rFonts w:ascii="Calibri" w:eastAsiaTheme="majorEastAsia" w:hAnsi="Calibri" w:cs="Calibri"/>
          <w:kern w:val="24"/>
          <w:sz w:val="28"/>
          <w:szCs w:val="28"/>
          <w:lang w:val="el-GR"/>
        </w:rPr>
      </w:pPr>
      <w:r>
        <w:rPr>
          <w:rFonts w:ascii="Calibri" w:eastAsiaTheme="majorEastAsia" w:hAnsi="Calibri" w:cs="Calibri"/>
          <w:kern w:val="24"/>
          <w:sz w:val="28"/>
          <w:szCs w:val="28"/>
          <w:lang w:val="el-GR"/>
        </w:rPr>
        <w:t xml:space="preserve">Αμπελουργία: </w:t>
      </w:r>
      <w:proofErr w:type="spellStart"/>
      <w:r>
        <w:rPr>
          <w:rFonts w:ascii="Calibri" w:eastAsiaTheme="majorEastAsia" w:hAnsi="Calibri" w:cs="Calibri"/>
          <w:kern w:val="24"/>
          <w:sz w:val="28"/>
          <w:szCs w:val="28"/>
          <w:lang w:val="el-GR"/>
        </w:rPr>
        <w:t>Σταυρακάκης</w:t>
      </w:r>
      <w:proofErr w:type="spellEnd"/>
      <w:r>
        <w:rPr>
          <w:rFonts w:ascii="Calibri" w:eastAsiaTheme="majorEastAsia" w:hAnsi="Calibri" w:cs="Calibri"/>
          <w:kern w:val="24"/>
          <w:sz w:val="28"/>
          <w:szCs w:val="28"/>
          <w:lang w:val="el-GR"/>
        </w:rPr>
        <w:t xml:space="preserve"> Μανόλης ,</w:t>
      </w:r>
      <w:proofErr w:type="spellStart"/>
      <w:r>
        <w:rPr>
          <w:rFonts w:ascii="Calibri" w:eastAsiaTheme="majorEastAsia" w:hAnsi="Calibri" w:cs="Calibri"/>
          <w:kern w:val="24"/>
          <w:sz w:val="28"/>
          <w:szCs w:val="28"/>
          <w:lang w:val="el-GR"/>
        </w:rPr>
        <w:t>Σύμινης</w:t>
      </w:r>
      <w:proofErr w:type="spellEnd"/>
      <w:r>
        <w:rPr>
          <w:rFonts w:ascii="Calibri" w:eastAsiaTheme="majorEastAsia" w:hAnsi="Calibri" w:cs="Calibri"/>
          <w:kern w:val="24"/>
          <w:sz w:val="28"/>
          <w:szCs w:val="28"/>
          <w:lang w:val="el-GR"/>
        </w:rPr>
        <w:t xml:space="preserve"> Χαράλαμπος, Μπινιάρη Κατερίνα, Σωτηρόπουλος Γεώργιος</w:t>
      </w:r>
    </w:p>
    <w:p w:rsidR="00A300FD" w:rsidRDefault="00A300FD" w:rsidP="00F9684E">
      <w:pPr>
        <w:spacing w:after="0"/>
        <w:jc w:val="both"/>
        <w:rPr>
          <w:rFonts w:ascii="Calibri" w:eastAsiaTheme="majorEastAsia" w:hAnsi="Calibri" w:cs="Calibri"/>
          <w:kern w:val="24"/>
          <w:sz w:val="28"/>
          <w:szCs w:val="28"/>
          <w:lang w:val="el-GR"/>
        </w:rPr>
      </w:pPr>
      <w:r>
        <w:rPr>
          <w:rFonts w:ascii="Calibri" w:eastAsiaTheme="majorEastAsia" w:hAnsi="Calibri" w:cs="Calibri"/>
          <w:kern w:val="24"/>
          <w:sz w:val="28"/>
          <w:szCs w:val="28"/>
          <w:lang w:val="el-GR"/>
        </w:rPr>
        <w:t>Οινολογία-Τεχνικός Μαγειρικής Τέχνης: Καπετανάκης Βασίλειος</w:t>
      </w:r>
    </w:p>
    <w:p w:rsidR="00A300FD" w:rsidRDefault="00A300FD" w:rsidP="00F9684E">
      <w:pPr>
        <w:spacing w:after="0"/>
        <w:jc w:val="both"/>
        <w:rPr>
          <w:rFonts w:ascii="Calibri" w:eastAsiaTheme="majorEastAsia" w:hAnsi="Calibri" w:cs="Calibri"/>
          <w:kern w:val="24"/>
          <w:sz w:val="28"/>
          <w:szCs w:val="28"/>
          <w:lang w:val="el-GR"/>
        </w:rPr>
      </w:pPr>
      <w:r>
        <w:rPr>
          <w:rFonts w:ascii="Calibri" w:eastAsiaTheme="majorEastAsia" w:hAnsi="Calibri" w:cs="Calibri"/>
          <w:kern w:val="24"/>
          <w:sz w:val="28"/>
          <w:szCs w:val="28"/>
          <w:lang w:val="el-GR"/>
        </w:rPr>
        <w:t>Αμπελουργία, Σημειώσεις θεωρητικού μέρους: Δρ. ΄</w:t>
      </w:r>
      <w:proofErr w:type="spellStart"/>
      <w:r>
        <w:rPr>
          <w:rFonts w:ascii="Calibri" w:eastAsiaTheme="majorEastAsia" w:hAnsi="Calibri" w:cs="Calibri"/>
          <w:kern w:val="24"/>
          <w:sz w:val="28"/>
          <w:szCs w:val="28"/>
          <w:lang w:val="el-GR"/>
        </w:rPr>
        <w:t>Αννα</w:t>
      </w:r>
      <w:proofErr w:type="spellEnd"/>
      <w:r>
        <w:rPr>
          <w:rFonts w:ascii="Calibri" w:eastAsiaTheme="majorEastAsia" w:hAnsi="Calibri" w:cs="Calibri"/>
          <w:kern w:val="24"/>
          <w:sz w:val="28"/>
          <w:szCs w:val="28"/>
          <w:lang w:val="el-GR"/>
        </w:rPr>
        <w:t xml:space="preserve"> Ασημάκη </w:t>
      </w:r>
    </w:p>
    <w:p w:rsidR="00A300FD" w:rsidRDefault="00A300FD" w:rsidP="00F9684E">
      <w:pPr>
        <w:spacing w:after="0"/>
        <w:jc w:val="both"/>
        <w:rPr>
          <w:rFonts w:ascii="Calibri" w:eastAsiaTheme="majorEastAsia" w:hAnsi="Calibri" w:cs="Calibri"/>
          <w:kern w:val="24"/>
          <w:sz w:val="28"/>
          <w:szCs w:val="28"/>
          <w:lang w:val="el-GR"/>
        </w:rPr>
      </w:pPr>
      <w:r>
        <w:rPr>
          <w:rFonts w:ascii="Calibri" w:eastAsiaTheme="majorEastAsia" w:hAnsi="Calibri" w:cs="Calibri"/>
          <w:kern w:val="24"/>
          <w:sz w:val="28"/>
          <w:szCs w:val="28"/>
          <w:lang w:val="el-GR"/>
        </w:rPr>
        <w:t xml:space="preserve">Στοιχεία οινολογίας-η τέχνη του οινοχόου: Μαρία </w:t>
      </w:r>
      <w:proofErr w:type="spellStart"/>
      <w:r>
        <w:rPr>
          <w:rFonts w:ascii="Calibri" w:eastAsiaTheme="majorEastAsia" w:hAnsi="Calibri" w:cs="Calibri"/>
          <w:kern w:val="24"/>
          <w:sz w:val="28"/>
          <w:szCs w:val="28"/>
          <w:lang w:val="el-GR"/>
        </w:rPr>
        <w:t>Τζίτζη</w:t>
      </w:r>
      <w:proofErr w:type="spellEnd"/>
      <w:r>
        <w:rPr>
          <w:rFonts w:ascii="Calibri" w:eastAsiaTheme="majorEastAsia" w:hAnsi="Calibri" w:cs="Calibri"/>
          <w:kern w:val="24"/>
          <w:sz w:val="28"/>
          <w:szCs w:val="28"/>
          <w:lang w:val="el-GR"/>
        </w:rPr>
        <w:t xml:space="preserve">, Πάρις </w:t>
      </w:r>
      <w:proofErr w:type="spellStart"/>
      <w:r>
        <w:rPr>
          <w:rFonts w:ascii="Calibri" w:eastAsiaTheme="majorEastAsia" w:hAnsi="Calibri" w:cs="Calibri"/>
          <w:kern w:val="24"/>
          <w:sz w:val="28"/>
          <w:szCs w:val="28"/>
          <w:lang w:val="el-GR"/>
        </w:rPr>
        <w:t>Κυπαρισσίου</w:t>
      </w:r>
      <w:proofErr w:type="spellEnd"/>
    </w:p>
    <w:p w:rsidR="00A300FD" w:rsidRDefault="00A300FD" w:rsidP="00F9684E">
      <w:pPr>
        <w:spacing w:after="0"/>
        <w:jc w:val="both"/>
        <w:rPr>
          <w:rFonts w:ascii="Calibri" w:eastAsiaTheme="majorEastAsia" w:hAnsi="Calibri" w:cs="Calibri"/>
          <w:kern w:val="24"/>
          <w:sz w:val="28"/>
          <w:szCs w:val="28"/>
          <w:lang w:val="el-GR"/>
        </w:rPr>
      </w:pPr>
      <w:proofErr w:type="spellStart"/>
      <w:r>
        <w:rPr>
          <w:rFonts w:ascii="Calibri" w:eastAsiaTheme="majorEastAsia" w:hAnsi="Calibri" w:cs="Calibri"/>
          <w:kern w:val="24"/>
          <w:sz w:val="28"/>
          <w:szCs w:val="28"/>
          <w:lang w:val="el-GR"/>
        </w:rPr>
        <w:t>Αγροβιοτεχνίες</w:t>
      </w:r>
      <w:proofErr w:type="spellEnd"/>
      <w:r>
        <w:rPr>
          <w:rFonts w:ascii="Calibri" w:eastAsiaTheme="majorEastAsia" w:hAnsi="Calibri" w:cs="Calibri"/>
          <w:kern w:val="24"/>
          <w:sz w:val="28"/>
          <w:szCs w:val="28"/>
          <w:lang w:val="el-GR"/>
        </w:rPr>
        <w:t xml:space="preserve">: Λαμπρινός Γρηγόριος, Μανωλοπούλου Ελένη, Μοσχοπούλου Αικατερίνη, </w:t>
      </w:r>
      <w:proofErr w:type="spellStart"/>
      <w:r>
        <w:rPr>
          <w:rFonts w:ascii="Calibri" w:eastAsiaTheme="majorEastAsia" w:hAnsi="Calibri" w:cs="Calibri"/>
          <w:kern w:val="24"/>
          <w:sz w:val="28"/>
          <w:szCs w:val="28"/>
          <w:lang w:val="el-GR"/>
        </w:rPr>
        <w:t>Δημητρουλάκης</w:t>
      </w:r>
      <w:proofErr w:type="spellEnd"/>
      <w:r>
        <w:rPr>
          <w:rFonts w:ascii="Calibri" w:eastAsiaTheme="majorEastAsia" w:hAnsi="Calibri" w:cs="Calibri"/>
          <w:kern w:val="24"/>
          <w:sz w:val="28"/>
          <w:szCs w:val="28"/>
          <w:lang w:val="el-GR"/>
        </w:rPr>
        <w:t xml:space="preserve"> Μιχαήλ</w:t>
      </w:r>
    </w:p>
    <w:p w:rsidR="00A300FD" w:rsidRDefault="00A300FD" w:rsidP="00F9684E">
      <w:pPr>
        <w:spacing w:after="0"/>
        <w:jc w:val="both"/>
        <w:rPr>
          <w:rFonts w:ascii="Calibri" w:eastAsiaTheme="majorEastAsia" w:hAnsi="Calibri" w:cs="Calibri"/>
          <w:kern w:val="24"/>
          <w:sz w:val="28"/>
          <w:szCs w:val="28"/>
          <w:lang w:val="el-GR"/>
        </w:rPr>
      </w:pPr>
      <w:r>
        <w:rPr>
          <w:rFonts w:ascii="Calibri" w:eastAsiaTheme="majorEastAsia" w:hAnsi="Calibri" w:cs="Calibri"/>
          <w:kern w:val="24"/>
          <w:sz w:val="28"/>
          <w:szCs w:val="28"/>
          <w:lang w:val="el-GR"/>
        </w:rPr>
        <w:t xml:space="preserve">Μεταποίηση φυτικών προϊόντων: </w:t>
      </w:r>
      <w:proofErr w:type="spellStart"/>
      <w:r>
        <w:rPr>
          <w:rFonts w:ascii="Calibri" w:eastAsiaTheme="majorEastAsia" w:hAnsi="Calibri" w:cs="Calibri"/>
          <w:kern w:val="24"/>
          <w:sz w:val="28"/>
          <w:szCs w:val="28"/>
          <w:lang w:val="el-GR"/>
        </w:rPr>
        <w:t>Μπαλατσούρας</w:t>
      </w:r>
      <w:proofErr w:type="spellEnd"/>
      <w:r>
        <w:rPr>
          <w:rFonts w:ascii="Calibri" w:eastAsiaTheme="majorEastAsia" w:hAnsi="Calibri" w:cs="Calibri"/>
          <w:kern w:val="24"/>
          <w:sz w:val="28"/>
          <w:szCs w:val="28"/>
          <w:lang w:val="el-GR"/>
        </w:rPr>
        <w:t xml:space="preserve"> Γεώργιος, Αθανασόπουλος Παναγιώτης, Τάσος Γεώργιος, Μασούρας Θεοφύλακτος</w:t>
      </w:r>
    </w:p>
    <w:p w:rsidR="00A300FD" w:rsidRDefault="00A300FD" w:rsidP="00F9684E">
      <w:pPr>
        <w:spacing w:after="0"/>
        <w:jc w:val="both"/>
        <w:rPr>
          <w:lang w:val="el-GR"/>
        </w:rPr>
      </w:pPr>
    </w:p>
    <w:p w:rsidR="00A300FD" w:rsidRDefault="00A300FD" w:rsidP="00F9684E">
      <w:pPr>
        <w:spacing w:after="0" w:line="240" w:lineRule="auto"/>
        <w:jc w:val="both"/>
        <w:rPr>
          <w:rFonts w:ascii="Calibri" w:eastAsia="SimSun" w:hAnsi="Calibri" w:cs="Calibri"/>
          <w:bCs/>
          <w:sz w:val="28"/>
          <w:szCs w:val="28"/>
          <w:lang w:val="el-GR" w:eastAsia="zh-CN"/>
        </w:rPr>
      </w:pPr>
    </w:p>
    <w:p w:rsidR="00A300FD" w:rsidRDefault="00A300FD" w:rsidP="00F9684E">
      <w:pPr>
        <w:spacing w:after="0" w:line="240" w:lineRule="auto"/>
        <w:jc w:val="both"/>
        <w:rPr>
          <w:rFonts w:ascii="Calibri" w:eastAsia="SimSun" w:hAnsi="Calibri" w:cs="Calibri"/>
          <w:bCs/>
          <w:sz w:val="28"/>
          <w:szCs w:val="28"/>
          <w:lang w:val="el-GR" w:eastAsia="zh-CN"/>
        </w:rPr>
      </w:pPr>
    </w:p>
    <w:p w:rsidR="00A300FD" w:rsidRDefault="00A300FD" w:rsidP="00F9684E">
      <w:pPr>
        <w:spacing w:after="0" w:line="240" w:lineRule="auto"/>
        <w:jc w:val="both"/>
        <w:rPr>
          <w:rFonts w:ascii="Calibri" w:eastAsia="SimSun" w:hAnsi="Calibri" w:cs="Calibri"/>
          <w:b/>
          <w:bCs/>
          <w:sz w:val="28"/>
          <w:szCs w:val="28"/>
          <w:lang w:val="el-GR" w:eastAsia="zh-CN"/>
        </w:rPr>
      </w:pPr>
    </w:p>
    <w:p w:rsidR="00A300FD" w:rsidRDefault="00A300FD" w:rsidP="00F9684E">
      <w:pPr>
        <w:spacing w:after="0" w:line="240" w:lineRule="auto"/>
        <w:jc w:val="both"/>
        <w:rPr>
          <w:rFonts w:ascii="Calibri" w:eastAsia="SimSun" w:hAnsi="Calibri" w:cs="Calibri"/>
          <w:b/>
          <w:bCs/>
          <w:sz w:val="28"/>
          <w:szCs w:val="28"/>
          <w:lang w:val="el-GR" w:eastAsia="zh-CN"/>
        </w:rPr>
      </w:pPr>
    </w:p>
    <w:p w:rsidR="000B4587" w:rsidRDefault="000B4587" w:rsidP="00F9684E">
      <w:pPr>
        <w:spacing w:after="0" w:line="240" w:lineRule="auto"/>
        <w:jc w:val="both"/>
        <w:rPr>
          <w:rFonts w:ascii="Calibri" w:eastAsia="SimSun" w:hAnsi="Calibri" w:cs="Calibri"/>
          <w:b/>
          <w:bCs/>
          <w:sz w:val="28"/>
          <w:szCs w:val="28"/>
          <w:lang w:val="el-GR" w:eastAsia="zh-CN"/>
        </w:rPr>
      </w:pPr>
    </w:p>
    <w:p w:rsidR="00273A5B" w:rsidRPr="009F5141" w:rsidRDefault="00273A5B" w:rsidP="00F9684E">
      <w:pPr>
        <w:jc w:val="both"/>
        <w:rPr>
          <w:lang w:val="el-GR"/>
        </w:rPr>
      </w:pPr>
    </w:p>
    <w:sectPr w:rsidR="00273A5B" w:rsidRPr="009F514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141" w:rsidRDefault="009F5141" w:rsidP="009F5141">
      <w:pPr>
        <w:spacing w:after="0" w:line="240" w:lineRule="auto"/>
      </w:pPr>
      <w:r>
        <w:separator/>
      </w:r>
    </w:p>
  </w:endnote>
  <w:endnote w:type="continuationSeparator" w:id="0">
    <w:p w:rsidR="009F5141" w:rsidRDefault="009F5141" w:rsidP="009F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41" w:rsidRPr="009F5141" w:rsidRDefault="009F5141">
    <w:pPr>
      <w:pStyle w:val="a4"/>
      <w:rPr>
        <w:sz w:val="28"/>
        <w:szCs w:val="28"/>
        <w:lang w:val="el-GR"/>
      </w:rPr>
    </w:pPr>
    <w:r w:rsidRPr="009F5141">
      <w:rPr>
        <w:sz w:val="28"/>
        <w:szCs w:val="28"/>
        <w:lang w:val="el-GR"/>
      </w:rPr>
      <w:t>Επιμέλεια :Βασιλειάδου Κατερίνα, τεχνολόγος Τροφίμων-Γεωπόνος</w:t>
    </w:r>
  </w:p>
  <w:p w:rsidR="009F5141" w:rsidRPr="009F5141" w:rsidRDefault="009F5141">
    <w:pPr>
      <w:pStyle w:val="a4"/>
      <w:rPr>
        <w:sz w:val="28"/>
        <w:szCs w:val="28"/>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141" w:rsidRDefault="009F5141" w:rsidP="009F5141">
      <w:pPr>
        <w:spacing w:after="0" w:line="240" w:lineRule="auto"/>
      </w:pPr>
      <w:r>
        <w:separator/>
      </w:r>
    </w:p>
  </w:footnote>
  <w:footnote w:type="continuationSeparator" w:id="0">
    <w:p w:rsidR="009F5141" w:rsidRDefault="009F5141" w:rsidP="009F5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0243"/>
      <w:docPartObj>
        <w:docPartGallery w:val="Page Numbers (Top of Page)"/>
        <w:docPartUnique/>
      </w:docPartObj>
    </w:sdtPr>
    <w:sdtEndPr/>
    <w:sdtContent>
      <w:p w:rsidR="009F5141" w:rsidRDefault="009F5141">
        <w:pPr>
          <w:pStyle w:val="a3"/>
          <w:jc w:val="center"/>
        </w:pPr>
        <w:r>
          <w:fldChar w:fldCharType="begin"/>
        </w:r>
        <w:r>
          <w:instrText>PAGE   \* MERGEFORMAT</w:instrText>
        </w:r>
        <w:r>
          <w:fldChar w:fldCharType="separate"/>
        </w:r>
        <w:r w:rsidR="009D7F35" w:rsidRPr="009D7F35">
          <w:rPr>
            <w:noProof/>
            <w:lang w:val="el-GR"/>
          </w:rPr>
          <w:t>7</w:t>
        </w:r>
        <w:r>
          <w:fldChar w:fldCharType="end"/>
        </w:r>
      </w:p>
    </w:sdtContent>
  </w:sdt>
  <w:p w:rsidR="009F5141" w:rsidRDefault="009F51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10E41"/>
    <w:multiLevelType w:val="hybridMultilevel"/>
    <w:tmpl w:val="272E6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41"/>
    <w:rsid w:val="00061ED3"/>
    <w:rsid w:val="000B4587"/>
    <w:rsid w:val="001A107D"/>
    <w:rsid w:val="002019D1"/>
    <w:rsid w:val="00273A5B"/>
    <w:rsid w:val="00321B11"/>
    <w:rsid w:val="003F3276"/>
    <w:rsid w:val="005A2AED"/>
    <w:rsid w:val="006A26FA"/>
    <w:rsid w:val="00767624"/>
    <w:rsid w:val="0094006D"/>
    <w:rsid w:val="00954144"/>
    <w:rsid w:val="00975792"/>
    <w:rsid w:val="009D7F35"/>
    <w:rsid w:val="009F5141"/>
    <w:rsid w:val="00A300FD"/>
    <w:rsid w:val="00AA2A09"/>
    <w:rsid w:val="00C32318"/>
    <w:rsid w:val="00C94888"/>
    <w:rsid w:val="00CC1A3E"/>
    <w:rsid w:val="00D61497"/>
    <w:rsid w:val="00D81123"/>
    <w:rsid w:val="00DD4B50"/>
    <w:rsid w:val="00F2367A"/>
    <w:rsid w:val="00F9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99002-7DBB-4E55-AB92-84F1CA05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1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141"/>
    <w:pPr>
      <w:tabs>
        <w:tab w:val="center" w:pos="4680"/>
        <w:tab w:val="right" w:pos="9360"/>
      </w:tabs>
      <w:spacing w:after="0" w:line="240" w:lineRule="auto"/>
    </w:pPr>
  </w:style>
  <w:style w:type="character" w:customStyle="1" w:styleId="Char">
    <w:name w:val="Κεφαλίδα Char"/>
    <w:basedOn w:val="a0"/>
    <w:link w:val="a3"/>
    <w:uiPriority w:val="99"/>
    <w:rsid w:val="009F5141"/>
  </w:style>
  <w:style w:type="paragraph" w:styleId="a4">
    <w:name w:val="footer"/>
    <w:basedOn w:val="a"/>
    <w:link w:val="Char0"/>
    <w:uiPriority w:val="99"/>
    <w:unhideWhenUsed/>
    <w:rsid w:val="009F5141"/>
    <w:pPr>
      <w:tabs>
        <w:tab w:val="center" w:pos="4680"/>
        <w:tab w:val="right" w:pos="9360"/>
      </w:tabs>
      <w:spacing w:after="0" w:line="240" w:lineRule="auto"/>
    </w:pPr>
  </w:style>
  <w:style w:type="character" w:customStyle="1" w:styleId="Char0">
    <w:name w:val="Υποσέλιδο Char"/>
    <w:basedOn w:val="a0"/>
    <w:link w:val="a4"/>
    <w:uiPriority w:val="99"/>
    <w:rsid w:val="009F5141"/>
  </w:style>
  <w:style w:type="paragraph" w:styleId="a5">
    <w:name w:val="List Paragraph"/>
    <w:basedOn w:val="a"/>
    <w:uiPriority w:val="34"/>
    <w:qFormat/>
    <w:rsid w:val="00F96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424">
      <w:bodyDiv w:val="1"/>
      <w:marLeft w:val="0"/>
      <w:marRight w:val="0"/>
      <w:marTop w:val="0"/>
      <w:marBottom w:val="0"/>
      <w:divBdr>
        <w:top w:val="none" w:sz="0" w:space="0" w:color="auto"/>
        <w:left w:val="none" w:sz="0" w:space="0" w:color="auto"/>
        <w:bottom w:val="none" w:sz="0" w:space="0" w:color="auto"/>
        <w:right w:val="none" w:sz="0" w:space="0" w:color="auto"/>
      </w:divBdr>
    </w:div>
    <w:div w:id="453787446">
      <w:bodyDiv w:val="1"/>
      <w:marLeft w:val="0"/>
      <w:marRight w:val="0"/>
      <w:marTop w:val="0"/>
      <w:marBottom w:val="0"/>
      <w:divBdr>
        <w:top w:val="none" w:sz="0" w:space="0" w:color="auto"/>
        <w:left w:val="none" w:sz="0" w:space="0" w:color="auto"/>
        <w:bottom w:val="none" w:sz="0" w:space="0" w:color="auto"/>
        <w:right w:val="none" w:sz="0" w:space="0" w:color="auto"/>
      </w:divBdr>
    </w:div>
    <w:div w:id="467093209">
      <w:bodyDiv w:val="1"/>
      <w:marLeft w:val="0"/>
      <w:marRight w:val="0"/>
      <w:marTop w:val="0"/>
      <w:marBottom w:val="0"/>
      <w:divBdr>
        <w:top w:val="none" w:sz="0" w:space="0" w:color="auto"/>
        <w:left w:val="none" w:sz="0" w:space="0" w:color="auto"/>
        <w:bottom w:val="none" w:sz="0" w:space="0" w:color="auto"/>
        <w:right w:val="none" w:sz="0" w:space="0" w:color="auto"/>
      </w:divBdr>
    </w:div>
    <w:div w:id="621348757">
      <w:bodyDiv w:val="1"/>
      <w:marLeft w:val="0"/>
      <w:marRight w:val="0"/>
      <w:marTop w:val="0"/>
      <w:marBottom w:val="0"/>
      <w:divBdr>
        <w:top w:val="none" w:sz="0" w:space="0" w:color="auto"/>
        <w:left w:val="none" w:sz="0" w:space="0" w:color="auto"/>
        <w:bottom w:val="none" w:sz="0" w:space="0" w:color="auto"/>
        <w:right w:val="none" w:sz="0" w:space="0" w:color="auto"/>
      </w:divBdr>
    </w:div>
    <w:div w:id="661393774">
      <w:bodyDiv w:val="1"/>
      <w:marLeft w:val="0"/>
      <w:marRight w:val="0"/>
      <w:marTop w:val="0"/>
      <w:marBottom w:val="0"/>
      <w:divBdr>
        <w:top w:val="none" w:sz="0" w:space="0" w:color="auto"/>
        <w:left w:val="none" w:sz="0" w:space="0" w:color="auto"/>
        <w:bottom w:val="none" w:sz="0" w:space="0" w:color="auto"/>
        <w:right w:val="none" w:sz="0" w:space="0" w:color="auto"/>
      </w:divBdr>
    </w:div>
    <w:div w:id="734813906">
      <w:bodyDiv w:val="1"/>
      <w:marLeft w:val="0"/>
      <w:marRight w:val="0"/>
      <w:marTop w:val="0"/>
      <w:marBottom w:val="0"/>
      <w:divBdr>
        <w:top w:val="none" w:sz="0" w:space="0" w:color="auto"/>
        <w:left w:val="none" w:sz="0" w:space="0" w:color="auto"/>
        <w:bottom w:val="none" w:sz="0" w:space="0" w:color="auto"/>
        <w:right w:val="none" w:sz="0" w:space="0" w:color="auto"/>
      </w:divBdr>
    </w:div>
    <w:div w:id="800271154">
      <w:bodyDiv w:val="1"/>
      <w:marLeft w:val="0"/>
      <w:marRight w:val="0"/>
      <w:marTop w:val="0"/>
      <w:marBottom w:val="0"/>
      <w:divBdr>
        <w:top w:val="none" w:sz="0" w:space="0" w:color="auto"/>
        <w:left w:val="none" w:sz="0" w:space="0" w:color="auto"/>
        <w:bottom w:val="none" w:sz="0" w:space="0" w:color="auto"/>
        <w:right w:val="none" w:sz="0" w:space="0" w:color="auto"/>
      </w:divBdr>
    </w:div>
    <w:div w:id="973291861">
      <w:bodyDiv w:val="1"/>
      <w:marLeft w:val="0"/>
      <w:marRight w:val="0"/>
      <w:marTop w:val="0"/>
      <w:marBottom w:val="0"/>
      <w:divBdr>
        <w:top w:val="none" w:sz="0" w:space="0" w:color="auto"/>
        <w:left w:val="none" w:sz="0" w:space="0" w:color="auto"/>
        <w:bottom w:val="none" w:sz="0" w:space="0" w:color="auto"/>
        <w:right w:val="none" w:sz="0" w:space="0" w:color="auto"/>
      </w:divBdr>
    </w:div>
    <w:div w:id="1124082743">
      <w:bodyDiv w:val="1"/>
      <w:marLeft w:val="0"/>
      <w:marRight w:val="0"/>
      <w:marTop w:val="0"/>
      <w:marBottom w:val="0"/>
      <w:divBdr>
        <w:top w:val="none" w:sz="0" w:space="0" w:color="auto"/>
        <w:left w:val="none" w:sz="0" w:space="0" w:color="auto"/>
        <w:bottom w:val="none" w:sz="0" w:space="0" w:color="auto"/>
        <w:right w:val="none" w:sz="0" w:space="0" w:color="auto"/>
      </w:divBdr>
    </w:div>
    <w:div w:id="1166633200">
      <w:bodyDiv w:val="1"/>
      <w:marLeft w:val="0"/>
      <w:marRight w:val="0"/>
      <w:marTop w:val="0"/>
      <w:marBottom w:val="0"/>
      <w:divBdr>
        <w:top w:val="none" w:sz="0" w:space="0" w:color="auto"/>
        <w:left w:val="none" w:sz="0" w:space="0" w:color="auto"/>
        <w:bottom w:val="none" w:sz="0" w:space="0" w:color="auto"/>
        <w:right w:val="none" w:sz="0" w:space="0" w:color="auto"/>
      </w:divBdr>
    </w:div>
    <w:div w:id="15906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1139</Words>
  <Characters>6497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10</cp:revision>
  <dcterms:created xsi:type="dcterms:W3CDTF">2022-03-28T20:01:00Z</dcterms:created>
  <dcterms:modified xsi:type="dcterms:W3CDTF">2024-04-24T03:01:00Z</dcterms:modified>
</cp:coreProperties>
</file>