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04" w:rsidRPr="00C06004" w:rsidRDefault="00C06004" w:rsidP="00C06004">
      <w:pPr>
        <w:spacing w:before="315" w:after="315" w:line="240" w:lineRule="auto"/>
        <w:textAlignment w:val="top"/>
        <w:outlineLvl w:val="0"/>
        <w:rPr>
          <w:rFonts w:ascii="Trebuchet MS" w:eastAsia="Times New Roman" w:hAnsi="Trebuchet MS" w:cs="Times New Roman"/>
          <w:b/>
          <w:bCs/>
          <w:color w:val="04B201"/>
          <w:kern w:val="36"/>
          <w:sz w:val="42"/>
          <w:szCs w:val="42"/>
          <w:lang w:eastAsia="el-GR"/>
        </w:rPr>
      </w:pPr>
      <w:r w:rsidRPr="00C06004">
        <w:rPr>
          <w:rFonts w:ascii="Trebuchet MS" w:eastAsia="Times New Roman" w:hAnsi="Trebuchet MS" w:cs="Times New Roman"/>
          <w:b/>
          <w:bCs/>
          <w:color w:val="04B201"/>
          <w:kern w:val="36"/>
          <w:sz w:val="42"/>
          <w:szCs w:val="42"/>
          <w:lang w:eastAsia="el-GR"/>
        </w:rPr>
        <w:t>ΕΡΓΟΘΕΡΑΠΕΙΑ ΚΑΙ ΝΟΗΤΙΚΗ ΥΣΤΕΡΗΣΗ</w:t>
      </w:r>
    </w:p>
    <w:p w:rsidR="00BF2E0C" w:rsidRPr="00BF2E0C" w:rsidRDefault="00C06004" w:rsidP="00C06004">
      <w:pPr>
        <w:spacing w:before="180" w:after="180" w:line="240" w:lineRule="auto"/>
        <w:jc w:val="both"/>
        <w:textAlignment w:val="top"/>
        <w:rPr>
          <w:rFonts w:ascii="Verdana" w:eastAsia="Times New Roman" w:hAnsi="Verdana" w:cs="Times New Roman"/>
          <w:color w:val="2A2928"/>
          <w:sz w:val="24"/>
          <w:szCs w:val="24"/>
          <w:lang w:eastAsia="el-GR"/>
        </w:rPr>
      </w:pPr>
      <w:r w:rsidRPr="00C06004">
        <w:rPr>
          <w:rFonts w:ascii="Verdana" w:eastAsia="Times New Roman" w:hAnsi="Verdana" w:cs="Times New Roman"/>
          <w:color w:val="2A2928"/>
          <w:sz w:val="24"/>
          <w:szCs w:val="24"/>
          <w:lang w:eastAsia="el-GR"/>
        </w:rPr>
        <w:t xml:space="preserve">Η </w:t>
      </w:r>
      <w:proofErr w:type="spellStart"/>
      <w:r w:rsidRPr="00C06004">
        <w:rPr>
          <w:rFonts w:ascii="Verdana" w:eastAsia="Times New Roman" w:hAnsi="Verdana" w:cs="Times New Roman"/>
          <w:color w:val="2A2928"/>
          <w:sz w:val="24"/>
          <w:szCs w:val="24"/>
          <w:lang w:eastAsia="el-GR"/>
        </w:rPr>
        <w:t>Εργοθεραπεία</w:t>
      </w:r>
      <w:proofErr w:type="spellEnd"/>
      <w:r w:rsidRPr="00C06004">
        <w:rPr>
          <w:rFonts w:ascii="Verdana" w:eastAsia="Times New Roman" w:hAnsi="Verdana" w:cs="Times New Roman"/>
          <w:color w:val="2A2928"/>
          <w:sz w:val="24"/>
          <w:szCs w:val="24"/>
          <w:lang w:eastAsia="el-GR"/>
        </w:rPr>
        <w:t xml:space="preserve"> είναι η ειδικότητα που παρέχει παρέμβαση και αποκατάσταση σε άτομα που αντιμετωπίζουν προβλήματα σχετιζόμενα  με φυσική δυσλειτουργία στην αισθητηριακή ολοκλήρωση ή νοητική, ψυχολογική και κοινωνική δυσλειτουργία. Στόχος κάθε </w:t>
      </w:r>
      <w:proofErr w:type="spellStart"/>
      <w:r w:rsidRPr="00C06004">
        <w:rPr>
          <w:rFonts w:ascii="Verdana" w:eastAsia="Times New Roman" w:hAnsi="Verdana" w:cs="Times New Roman"/>
          <w:color w:val="2A2928"/>
          <w:sz w:val="24"/>
          <w:szCs w:val="24"/>
          <w:lang w:eastAsia="el-GR"/>
        </w:rPr>
        <w:t>εργοθεραπευτικής</w:t>
      </w:r>
      <w:proofErr w:type="spellEnd"/>
      <w:r w:rsidRPr="00C06004">
        <w:rPr>
          <w:rFonts w:ascii="Verdana" w:eastAsia="Times New Roman" w:hAnsi="Verdana" w:cs="Times New Roman"/>
          <w:color w:val="2A2928"/>
          <w:sz w:val="24"/>
          <w:szCs w:val="24"/>
          <w:lang w:eastAsia="el-GR"/>
        </w:rPr>
        <w:t xml:space="preserve"> παρέμβασης είναι το άτομο να αναπτύξει την αυτονομία του και να διαμορφώσει μια ανεξάρτητη, παραγωγική, ικανοποιητική ζωή, μια ζωή αξιοπρεπή τόσο σε  προσωπικό όσο και σε κοινωνικό επίπεδο.</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xml:space="preserve">Το παιδί με νοητική υστέρηση (ελαφρά ή βαρύτερη) είναι ένα παιδί που κατεξοχήν χρήζει </w:t>
      </w:r>
      <w:proofErr w:type="spellStart"/>
      <w:r w:rsidRPr="00C06004">
        <w:rPr>
          <w:rFonts w:ascii="Verdana" w:eastAsia="Times New Roman" w:hAnsi="Verdana" w:cs="Times New Roman"/>
          <w:color w:val="2A2928"/>
          <w:sz w:val="24"/>
          <w:szCs w:val="24"/>
          <w:lang w:eastAsia="el-GR"/>
        </w:rPr>
        <w:t>εργοθεραπευτικής</w:t>
      </w:r>
      <w:proofErr w:type="spellEnd"/>
      <w:r w:rsidRPr="00C06004">
        <w:rPr>
          <w:rFonts w:ascii="Verdana" w:eastAsia="Times New Roman" w:hAnsi="Verdana" w:cs="Times New Roman"/>
          <w:color w:val="2A2928"/>
          <w:sz w:val="24"/>
          <w:szCs w:val="24"/>
          <w:lang w:eastAsia="el-GR"/>
        </w:rPr>
        <w:t xml:space="preserve"> παρέμβασης.</w:t>
      </w:r>
    </w:p>
    <w:p w:rsidR="00C06004" w:rsidRPr="00C06004" w:rsidRDefault="00BF2E0C" w:rsidP="00C06004">
      <w:pPr>
        <w:spacing w:before="180" w:after="180" w:line="240" w:lineRule="auto"/>
        <w:jc w:val="both"/>
        <w:textAlignment w:val="top"/>
        <w:rPr>
          <w:rFonts w:ascii="Verdana" w:eastAsia="Times New Roman" w:hAnsi="Verdana" w:cs="Times New Roman"/>
          <w:color w:val="2A2928"/>
          <w:sz w:val="20"/>
          <w:szCs w:val="20"/>
          <w:lang w:eastAsia="el-GR"/>
        </w:rPr>
      </w:pPr>
      <w:r>
        <w:rPr>
          <w:rFonts w:ascii="Verdana" w:eastAsia="Times New Roman" w:hAnsi="Verdana" w:cs="Times New Roman"/>
          <w:color w:val="2A2928"/>
          <w:sz w:val="24"/>
          <w:szCs w:val="24"/>
          <w:lang w:eastAsia="el-GR"/>
        </w:rPr>
        <w:t xml:space="preserve"> Ο</w:t>
      </w:r>
      <w:bookmarkStart w:id="0" w:name="_GoBack"/>
      <w:bookmarkEnd w:id="0"/>
      <w:r w:rsidR="00C06004" w:rsidRPr="00C06004">
        <w:rPr>
          <w:rFonts w:ascii="Verdana" w:eastAsia="Times New Roman" w:hAnsi="Verdana" w:cs="Times New Roman"/>
          <w:color w:val="2A2928"/>
          <w:sz w:val="24"/>
          <w:szCs w:val="24"/>
          <w:lang w:eastAsia="el-GR"/>
        </w:rPr>
        <w:t xml:space="preserve"> </w:t>
      </w:r>
      <w:proofErr w:type="spellStart"/>
      <w:r w:rsidR="00C06004" w:rsidRPr="00C06004">
        <w:rPr>
          <w:rFonts w:ascii="Verdana" w:eastAsia="Times New Roman" w:hAnsi="Verdana" w:cs="Times New Roman"/>
          <w:color w:val="2A2928"/>
          <w:sz w:val="24"/>
          <w:szCs w:val="24"/>
          <w:lang w:eastAsia="el-GR"/>
        </w:rPr>
        <w:t>εργοθεραπευτής</w:t>
      </w:r>
      <w:proofErr w:type="spellEnd"/>
      <w:r w:rsidR="00C06004" w:rsidRPr="00C06004">
        <w:rPr>
          <w:rFonts w:ascii="Verdana" w:eastAsia="Times New Roman" w:hAnsi="Verdana" w:cs="Times New Roman"/>
          <w:color w:val="2A2928"/>
          <w:sz w:val="24"/>
          <w:szCs w:val="24"/>
          <w:lang w:eastAsia="el-GR"/>
        </w:rPr>
        <w:t xml:space="preserve"> θα πρέπει αρχικά να δημιουργήσει μια καλή σχέση με το παιδί, κερδίζοντας την εμπιστοσύνη του, γιατί μόνο έτσι θα εξασφαλίσει την συνεργασία του παιδιού. παράλληλα, οφείλει να ανιχνεύσει τα όρια των δυνατοτήτων του παιδιού, το επίπεδο λειτουργικότητάς του προσδιορίζοντας το σημείο από το οποίο θα ξεκινήσει  την ανάπτυξή των δεξιοτήτων που ήδη υπάρχουν και την αποκατάσταση αυτών που μειονεκτούν, προκειμένου να παρέμβει αποτελεσματικά με στόχο τη μέγιστη αυτονομία του παιδιού.</w:t>
      </w:r>
    </w:p>
    <w:p w:rsidR="00C06004" w:rsidRPr="00C06004" w:rsidRDefault="00C06004" w:rsidP="00C06004">
      <w:pPr>
        <w:spacing w:before="285" w:after="285" w:line="240" w:lineRule="auto"/>
        <w:textAlignment w:val="top"/>
        <w:outlineLvl w:val="1"/>
        <w:rPr>
          <w:rFonts w:ascii="Trebuchet MS" w:eastAsia="Times New Roman" w:hAnsi="Trebuchet MS" w:cs="Times New Roman"/>
          <w:b/>
          <w:bCs/>
          <w:color w:val="E87C17"/>
          <w:sz w:val="33"/>
          <w:szCs w:val="33"/>
          <w:lang w:eastAsia="el-GR"/>
        </w:rPr>
      </w:pPr>
      <w:r w:rsidRPr="00C06004">
        <w:rPr>
          <w:rFonts w:ascii="Trebuchet MS" w:eastAsia="Times New Roman" w:hAnsi="Trebuchet MS" w:cs="Times New Roman"/>
          <w:b/>
          <w:bCs/>
          <w:color w:val="E87C17"/>
          <w:sz w:val="33"/>
          <w:szCs w:val="33"/>
          <w:lang w:eastAsia="el-GR"/>
        </w:rPr>
        <w:t xml:space="preserve">Έτσι κάθε </w:t>
      </w:r>
      <w:proofErr w:type="spellStart"/>
      <w:r w:rsidRPr="00C06004">
        <w:rPr>
          <w:rFonts w:ascii="Trebuchet MS" w:eastAsia="Times New Roman" w:hAnsi="Trebuchet MS" w:cs="Times New Roman"/>
          <w:b/>
          <w:bCs/>
          <w:color w:val="E87C17"/>
          <w:sz w:val="33"/>
          <w:szCs w:val="33"/>
          <w:lang w:eastAsia="el-GR"/>
        </w:rPr>
        <w:t>εργοθεραπευτική</w:t>
      </w:r>
      <w:proofErr w:type="spellEnd"/>
      <w:r w:rsidRPr="00C06004">
        <w:rPr>
          <w:rFonts w:ascii="Trebuchet MS" w:eastAsia="Times New Roman" w:hAnsi="Trebuchet MS" w:cs="Times New Roman"/>
          <w:b/>
          <w:bCs/>
          <w:color w:val="E87C17"/>
          <w:sz w:val="33"/>
          <w:szCs w:val="33"/>
          <w:lang w:eastAsia="el-GR"/>
        </w:rPr>
        <w:t xml:space="preserve"> παρέμβαση περιλαμβάνει:</w:t>
      </w:r>
    </w:p>
    <w:p w:rsidR="00C06004" w:rsidRPr="00C06004" w:rsidRDefault="00C06004" w:rsidP="00C06004">
      <w:pPr>
        <w:spacing w:before="180" w:after="180" w:line="240" w:lineRule="auto"/>
        <w:jc w:val="both"/>
        <w:textAlignment w:val="top"/>
        <w:rPr>
          <w:rFonts w:ascii="Verdana" w:eastAsia="Times New Roman" w:hAnsi="Verdana" w:cs="Times New Roman"/>
          <w:color w:val="2A2928"/>
          <w:sz w:val="20"/>
          <w:szCs w:val="20"/>
          <w:lang w:eastAsia="el-GR"/>
        </w:rPr>
      </w:pPr>
      <w:r w:rsidRPr="00C06004">
        <w:rPr>
          <w:rFonts w:ascii="Verdana" w:eastAsia="Times New Roman" w:hAnsi="Verdana" w:cs="Times New Roman"/>
          <w:color w:val="2A2928"/>
          <w:sz w:val="24"/>
          <w:szCs w:val="24"/>
          <w:lang w:eastAsia="el-GR"/>
        </w:rPr>
        <w:t>α) Πρώτη αξιολόγηση - εκτίμηση - προσδιορισμό στόχων.</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β) Θεραπευτικό πρόγραμμα (ατομικό ή ομαδικό) - πάντα σε συνεργασία με την υπόλοιπη θεραπευτική ομάδα.</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γ) επαναξιολόγηση - επανεκτίμηση - επαναπροσδιορισμό στόχων, ανάλογα με την εξέλιξη του προγράμματος.</w:t>
      </w:r>
    </w:p>
    <w:p w:rsidR="00C06004" w:rsidRPr="00C06004" w:rsidRDefault="00C06004" w:rsidP="00C06004">
      <w:pPr>
        <w:spacing w:before="285" w:after="285" w:line="240" w:lineRule="auto"/>
        <w:textAlignment w:val="top"/>
        <w:outlineLvl w:val="1"/>
        <w:rPr>
          <w:rFonts w:ascii="Trebuchet MS" w:eastAsia="Times New Roman" w:hAnsi="Trebuchet MS" w:cs="Times New Roman"/>
          <w:b/>
          <w:bCs/>
          <w:color w:val="E87C17"/>
          <w:sz w:val="33"/>
          <w:szCs w:val="33"/>
          <w:lang w:eastAsia="el-GR"/>
        </w:rPr>
      </w:pPr>
      <w:r w:rsidRPr="00C06004">
        <w:rPr>
          <w:rFonts w:ascii="Trebuchet MS" w:eastAsia="Times New Roman" w:hAnsi="Trebuchet MS" w:cs="Times New Roman"/>
          <w:b/>
          <w:bCs/>
          <w:color w:val="E87C17"/>
          <w:sz w:val="33"/>
          <w:szCs w:val="33"/>
          <w:lang w:eastAsia="el-GR"/>
        </w:rPr>
        <w:t xml:space="preserve">Οι μέθοδοι εργασίας που χρησιμοποιεί ο </w:t>
      </w:r>
      <w:proofErr w:type="spellStart"/>
      <w:r w:rsidRPr="00C06004">
        <w:rPr>
          <w:rFonts w:ascii="Trebuchet MS" w:eastAsia="Times New Roman" w:hAnsi="Trebuchet MS" w:cs="Times New Roman"/>
          <w:b/>
          <w:bCs/>
          <w:color w:val="E87C17"/>
          <w:sz w:val="33"/>
          <w:szCs w:val="33"/>
          <w:lang w:eastAsia="el-GR"/>
        </w:rPr>
        <w:t>εργοθεραπευτής</w:t>
      </w:r>
      <w:proofErr w:type="spellEnd"/>
      <w:r w:rsidRPr="00C06004">
        <w:rPr>
          <w:rFonts w:ascii="Trebuchet MS" w:eastAsia="Times New Roman" w:hAnsi="Trebuchet MS" w:cs="Times New Roman"/>
          <w:b/>
          <w:bCs/>
          <w:color w:val="E87C17"/>
          <w:sz w:val="33"/>
          <w:szCs w:val="33"/>
          <w:lang w:eastAsia="el-GR"/>
        </w:rPr>
        <w:t xml:space="preserve"> είναι:</w:t>
      </w:r>
    </w:p>
    <w:p w:rsidR="00C06004" w:rsidRPr="00C06004" w:rsidRDefault="00C06004" w:rsidP="00C06004">
      <w:pPr>
        <w:spacing w:before="180" w:after="180" w:line="240" w:lineRule="auto"/>
        <w:jc w:val="both"/>
        <w:textAlignment w:val="top"/>
        <w:rPr>
          <w:rFonts w:ascii="Verdana" w:eastAsia="Times New Roman" w:hAnsi="Verdana" w:cs="Times New Roman"/>
          <w:color w:val="2A2928"/>
          <w:sz w:val="20"/>
          <w:szCs w:val="20"/>
          <w:lang w:eastAsia="el-GR"/>
        </w:rPr>
      </w:pPr>
      <w:r w:rsidRPr="00C06004">
        <w:rPr>
          <w:rFonts w:ascii="Verdana" w:eastAsia="Times New Roman" w:hAnsi="Verdana" w:cs="Times New Roman"/>
          <w:color w:val="2A2928"/>
          <w:sz w:val="24"/>
          <w:szCs w:val="24"/>
          <w:lang w:eastAsia="el-GR"/>
        </w:rPr>
        <w:t xml:space="preserve">"   εφαρμογή </w:t>
      </w:r>
      <w:proofErr w:type="spellStart"/>
      <w:r w:rsidRPr="00C06004">
        <w:rPr>
          <w:rFonts w:ascii="Verdana" w:eastAsia="Times New Roman" w:hAnsi="Verdana" w:cs="Times New Roman"/>
          <w:color w:val="2A2928"/>
          <w:sz w:val="24"/>
          <w:szCs w:val="24"/>
          <w:lang w:eastAsia="el-GR"/>
        </w:rPr>
        <w:t>tests</w:t>
      </w:r>
      <w:proofErr w:type="spellEnd"/>
      <w:r w:rsidRPr="00C06004">
        <w:rPr>
          <w:rFonts w:ascii="Verdana" w:eastAsia="Times New Roman" w:hAnsi="Verdana" w:cs="Times New Roman"/>
          <w:color w:val="2A2928"/>
          <w:sz w:val="24"/>
          <w:szCs w:val="24"/>
          <w:lang w:eastAsia="el-GR"/>
        </w:rPr>
        <w:t xml:space="preserve"> διάγνωσης και αξιολόγησης</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εφαρμογή οργανωμένου και ποικίλου παιχνιδιού</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εκτέλεση ασκήσεων σώματος ή ομάδας μυών</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εφαρμογή προγράμματος εκπαίδευσης σε δραστηριότητες καθημερινής ζωής</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εφαρμογή βοηθημάτων και μεθόδων διευθέτησης των χώρων κατοικίας του ατόμου</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εκπαίδευση σε ικανότητες εργασίας και σχολείου.</w:t>
      </w:r>
    </w:p>
    <w:p w:rsidR="00C06004" w:rsidRPr="00C06004" w:rsidRDefault="00C06004" w:rsidP="00C06004">
      <w:pPr>
        <w:spacing w:before="285" w:after="285" w:line="240" w:lineRule="auto"/>
        <w:textAlignment w:val="top"/>
        <w:outlineLvl w:val="1"/>
        <w:rPr>
          <w:rFonts w:ascii="Trebuchet MS" w:eastAsia="Times New Roman" w:hAnsi="Trebuchet MS" w:cs="Times New Roman"/>
          <w:b/>
          <w:bCs/>
          <w:color w:val="E87C17"/>
          <w:sz w:val="33"/>
          <w:szCs w:val="33"/>
          <w:lang w:eastAsia="el-GR"/>
        </w:rPr>
      </w:pPr>
      <w:r w:rsidRPr="00C06004">
        <w:rPr>
          <w:rFonts w:ascii="Trebuchet MS" w:eastAsia="Times New Roman" w:hAnsi="Trebuchet MS" w:cs="Times New Roman"/>
          <w:b/>
          <w:bCs/>
          <w:color w:val="E87C17"/>
          <w:sz w:val="33"/>
          <w:szCs w:val="33"/>
          <w:lang w:eastAsia="el-GR"/>
        </w:rPr>
        <w:lastRenderedPageBreak/>
        <w:t xml:space="preserve">Σε όλες τις περιπτώσεις νοητικής υστέρησης, ο </w:t>
      </w:r>
      <w:proofErr w:type="spellStart"/>
      <w:r w:rsidRPr="00C06004">
        <w:rPr>
          <w:rFonts w:ascii="Trebuchet MS" w:eastAsia="Times New Roman" w:hAnsi="Trebuchet MS" w:cs="Times New Roman"/>
          <w:b/>
          <w:bCs/>
          <w:color w:val="E87C17"/>
          <w:sz w:val="33"/>
          <w:szCs w:val="33"/>
          <w:lang w:eastAsia="el-GR"/>
        </w:rPr>
        <w:t>εργοθεραπευτής</w:t>
      </w:r>
      <w:proofErr w:type="spellEnd"/>
      <w:r w:rsidRPr="00C06004">
        <w:rPr>
          <w:rFonts w:ascii="Trebuchet MS" w:eastAsia="Times New Roman" w:hAnsi="Trebuchet MS" w:cs="Times New Roman"/>
          <w:b/>
          <w:bCs/>
          <w:color w:val="E87C17"/>
          <w:sz w:val="33"/>
          <w:szCs w:val="33"/>
          <w:lang w:eastAsia="el-GR"/>
        </w:rPr>
        <w:t>  επιχειρεί να ελαχιστοποιήσει τις περιπτώσεις της μειονεξίας του ατόμου, ώστε το άτομο:</w:t>
      </w:r>
    </w:p>
    <w:p w:rsidR="00C06004" w:rsidRPr="00C06004" w:rsidRDefault="00C06004" w:rsidP="00C06004">
      <w:pPr>
        <w:spacing w:before="180" w:after="180" w:line="240" w:lineRule="auto"/>
        <w:jc w:val="both"/>
        <w:textAlignment w:val="top"/>
        <w:rPr>
          <w:rFonts w:ascii="Verdana" w:eastAsia="Times New Roman" w:hAnsi="Verdana" w:cs="Times New Roman"/>
          <w:color w:val="2A2928"/>
          <w:sz w:val="20"/>
          <w:szCs w:val="20"/>
          <w:lang w:eastAsia="el-GR"/>
        </w:rPr>
      </w:pPr>
      <w:r w:rsidRPr="00C06004">
        <w:rPr>
          <w:rFonts w:ascii="Verdana" w:eastAsia="Times New Roman" w:hAnsi="Verdana" w:cs="Times New Roman"/>
          <w:color w:val="2A2928"/>
          <w:sz w:val="24"/>
          <w:szCs w:val="24"/>
          <w:lang w:eastAsia="el-GR"/>
        </w:rPr>
        <w:t>Α) να είναι σε θέση να αυτοεξυπηρετηθεί και να ανεξαρτητοποιηθεί το συντομότερο δυνατό. Αυτό θα γίνει εφ'  όσον το άτομο μπορέσει να γνωρίσει το σώμα και τα μέρη του, καταφέρει ν' αντεπεξέλθει σε δραστηριότητες της καθημερινής ζωής, όπως το ντύσιμο, η τουαλέτα, ή σίτιση, ο ατομικός καθαρισμός, η προστασία και φροντίδα της ακεραιότητας του, η απόκτηση υγιεινών συνηθειών, η ασφάλεια της μεταφοράς του στο δρόμο, η επίλυση απλών προβλημάτων της καθημερινής ζωής.</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xml:space="preserve">Β) να αναπτύξει την αντιληπτικότητα και να καλλιεργήσει τη γλωσσική του ικανότητα. Δηλ. ν' ασκήσει τη μνήμη, τον προσανατολισμό στο χώρο και στο χρόνο, την οπτική και ακουστική αντίληψη, να κατακτήσει βασικές έννοιες  της καθημερινής ζωής, την αλληλουχία των ημερών και των μηνών, να μπορέσει να μάθει αριθμούς τηλεφώνων, να διακρίνει τα σχήματα, χρώματα, διαφορές και ομοιότητες αντικειμένων, να είναι σε θέση να συμμετάσχει σε συζητήσεις, να περιγράψει εικόνες, να καλλιεργήσει </w:t>
      </w:r>
      <w:proofErr w:type="spellStart"/>
      <w:r w:rsidRPr="00C06004">
        <w:rPr>
          <w:rFonts w:ascii="Verdana" w:eastAsia="Times New Roman" w:hAnsi="Verdana" w:cs="Times New Roman"/>
          <w:color w:val="2A2928"/>
          <w:sz w:val="24"/>
          <w:szCs w:val="24"/>
          <w:lang w:eastAsia="el-GR"/>
        </w:rPr>
        <w:t>προγραφικές</w:t>
      </w:r>
      <w:proofErr w:type="spellEnd"/>
      <w:r w:rsidRPr="00C06004">
        <w:rPr>
          <w:rFonts w:ascii="Verdana" w:eastAsia="Times New Roman" w:hAnsi="Verdana" w:cs="Times New Roman"/>
          <w:color w:val="2A2928"/>
          <w:sz w:val="24"/>
          <w:szCs w:val="24"/>
          <w:lang w:eastAsia="el-GR"/>
        </w:rPr>
        <w:t xml:space="preserve"> και ευρύτερα μαθησιακές δεξιότητες.</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Γ) να αναπτύξει κοινωνικές δεξιότητες. Δηλ. να είναι σε θέση να προσλάβει, να επεξεργαστεί και να εκτελέσει οδηγίες, να αναπτύξει πειθαρχία, να οργανώσει τρόπους συμπεριφοράς, να συμμετάσχει σε παιχνίδια συνεργασίας, να βελτιώσει την  αυτοεκτίμηση και αυτοπεποίθηση του, να αποκτήσει ευελιξία στη σκέψη και συμπεριφορά ώστε να μπορεί ν' αντεπεξέλθει λειτουργικά σε τυχόν αλλαγές του άμεσου και ευρύτερου περιβάλλοντός του.</w:t>
      </w:r>
    </w:p>
    <w:p w:rsidR="00C06004" w:rsidRPr="00C06004" w:rsidRDefault="00C06004" w:rsidP="00C06004">
      <w:pPr>
        <w:spacing w:before="180" w:after="180" w:line="240" w:lineRule="auto"/>
        <w:jc w:val="both"/>
        <w:textAlignment w:val="top"/>
        <w:rPr>
          <w:rFonts w:ascii="Verdana" w:eastAsia="Times New Roman" w:hAnsi="Verdana" w:cs="Times New Roman"/>
          <w:color w:val="2A2928"/>
          <w:sz w:val="20"/>
          <w:szCs w:val="20"/>
          <w:lang w:eastAsia="el-GR"/>
        </w:rPr>
      </w:pPr>
      <w:r w:rsidRPr="00C06004">
        <w:rPr>
          <w:rFonts w:ascii="Verdana" w:eastAsia="Times New Roman" w:hAnsi="Verdana" w:cs="Times New Roman"/>
          <w:color w:val="2A2928"/>
          <w:sz w:val="20"/>
          <w:szCs w:val="20"/>
          <w:lang w:eastAsia="el-GR"/>
        </w:rPr>
        <w:t> </w:t>
      </w:r>
    </w:p>
    <w:p w:rsidR="00C06004" w:rsidRPr="00C06004" w:rsidRDefault="00C06004" w:rsidP="00C06004">
      <w:pPr>
        <w:spacing w:before="180" w:after="180" w:line="240" w:lineRule="auto"/>
        <w:jc w:val="both"/>
        <w:textAlignment w:val="top"/>
        <w:rPr>
          <w:rFonts w:ascii="Verdana" w:eastAsia="Times New Roman" w:hAnsi="Verdana" w:cs="Times New Roman"/>
          <w:color w:val="2A2928"/>
          <w:sz w:val="20"/>
          <w:szCs w:val="20"/>
          <w:lang w:eastAsia="el-GR"/>
        </w:rPr>
      </w:pPr>
      <w:r w:rsidRPr="00C06004">
        <w:rPr>
          <w:rFonts w:ascii="Verdana" w:eastAsia="Times New Roman" w:hAnsi="Verdana" w:cs="Times New Roman"/>
          <w:color w:val="2A2928"/>
          <w:sz w:val="24"/>
          <w:szCs w:val="24"/>
          <w:lang w:eastAsia="el-GR"/>
        </w:rPr>
        <w:t>Όσον αφορά τα ελαφρά νοητικά υστερημένα παιδιά, τελικός σκοπός της αγωγής τους είναι η καλλιέργεια της προσωπικότητας, η κατάκτηση γνώσεων και η ανάπτυξη των δεξιοτήτων εκείνων που θα καταστήσουν εφικτή την κοινωνική ένταξη και επαγγελματική αποκατάσταση του ατόμου σε ένα πρακτικό επάγγελμα.</w:t>
      </w:r>
      <w:r w:rsidRPr="00C06004">
        <w:rPr>
          <w:rFonts w:ascii="Verdana" w:eastAsia="Times New Roman" w:hAnsi="Verdana" w:cs="Times New Roman"/>
          <w:color w:val="2A2928"/>
          <w:sz w:val="20"/>
          <w:szCs w:val="20"/>
          <w:lang w:eastAsia="el-GR"/>
        </w:rPr>
        <w:br/>
      </w:r>
      <w:r w:rsidRPr="00C06004">
        <w:rPr>
          <w:rFonts w:ascii="Verdana" w:eastAsia="Times New Roman" w:hAnsi="Verdana" w:cs="Times New Roman"/>
          <w:color w:val="2A2928"/>
          <w:sz w:val="24"/>
          <w:szCs w:val="24"/>
          <w:lang w:eastAsia="el-GR"/>
        </w:rPr>
        <w:t xml:space="preserve">Πέραν όμως απ' το έργο του </w:t>
      </w:r>
      <w:proofErr w:type="spellStart"/>
      <w:r w:rsidRPr="00C06004">
        <w:rPr>
          <w:rFonts w:ascii="Verdana" w:eastAsia="Times New Roman" w:hAnsi="Verdana" w:cs="Times New Roman"/>
          <w:color w:val="2A2928"/>
          <w:sz w:val="24"/>
          <w:szCs w:val="24"/>
          <w:lang w:eastAsia="el-GR"/>
        </w:rPr>
        <w:t>εργοθεραπευτή</w:t>
      </w:r>
      <w:proofErr w:type="spellEnd"/>
      <w:r w:rsidRPr="00C06004">
        <w:rPr>
          <w:rFonts w:ascii="Verdana" w:eastAsia="Times New Roman" w:hAnsi="Verdana" w:cs="Times New Roman"/>
          <w:color w:val="2A2928"/>
          <w:sz w:val="24"/>
          <w:szCs w:val="24"/>
          <w:lang w:eastAsia="el-GR"/>
        </w:rPr>
        <w:t xml:space="preserve"> και τη υπόλοιπης ομάδας αποκατάστασης, καθοριστική σημασία έχει και η συμβολή των γονέων στην  εκπαίδευση του παιδιού.</w:t>
      </w:r>
    </w:p>
    <w:p w:rsidR="00C06004" w:rsidRPr="00C06004" w:rsidRDefault="00C06004" w:rsidP="00C06004">
      <w:pPr>
        <w:spacing w:before="180" w:after="180" w:line="240" w:lineRule="auto"/>
        <w:jc w:val="both"/>
        <w:textAlignment w:val="top"/>
        <w:rPr>
          <w:rFonts w:ascii="Verdana" w:eastAsia="Times New Roman" w:hAnsi="Verdana" w:cs="Times New Roman"/>
          <w:color w:val="2A2928"/>
          <w:sz w:val="20"/>
          <w:szCs w:val="20"/>
          <w:lang w:eastAsia="el-GR"/>
        </w:rPr>
      </w:pPr>
      <w:r w:rsidRPr="00C06004">
        <w:rPr>
          <w:rFonts w:ascii="Verdana" w:eastAsia="Times New Roman" w:hAnsi="Verdana" w:cs="Times New Roman"/>
          <w:color w:val="2A2928"/>
          <w:sz w:val="20"/>
          <w:szCs w:val="20"/>
          <w:lang w:eastAsia="el-GR"/>
        </w:rPr>
        <w:t> </w:t>
      </w:r>
    </w:p>
    <w:p w:rsidR="00C7003E" w:rsidRDefault="00C06004" w:rsidP="00C7003E">
      <w:pPr>
        <w:spacing w:before="180" w:after="180" w:line="240" w:lineRule="auto"/>
        <w:jc w:val="both"/>
        <w:textAlignment w:val="top"/>
        <w:rPr>
          <w:rFonts w:ascii="Verdana" w:eastAsia="Times New Roman" w:hAnsi="Verdana" w:cs="Times New Roman"/>
          <w:color w:val="2A2928"/>
          <w:sz w:val="24"/>
          <w:szCs w:val="24"/>
          <w:lang w:eastAsia="el-GR"/>
        </w:rPr>
      </w:pPr>
      <w:r w:rsidRPr="00C06004">
        <w:rPr>
          <w:rFonts w:ascii="Verdana" w:eastAsia="Times New Roman" w:hAnsi="Verdana" w:cs="Times New Roman"/>
          <w:color w:val="2A2928"/>
          <w:sz w:val="24"/>
          <w:szCs w:val="24"/>
          <w:lang w:eastAsia="el-GR"/>
        </w:rPr>
        <w:t xml:space="preserve">Οι ειδικοί της ομάδας οφείλουν να καθοδηγούν τους γονείς, με υποδείξεις που αφορούν τους σωστούς χειρισμούς  και την ορθή αντιμετώπιση του παιδιού  στο σπίτι. Κατ' αυτόν τον τρόπο, όχι μόνο δεν θα παρακωλύεται-λόγω άγνοιας- το έργο της ομάδας, αλλά θα </w:t>
      </w:r>
      <w:r w:rsidRPr="00C06004">
        <w:rPr>
          <w:rFonts w:ascii="Verdana" w:eastAsia="Times New Roman" w:hAnsi="Verdana" w:cs="Times New Roman"/>
          <w:color w:val="2A2928"/>
          <w:sz w:val="24"/>
          <w:szCs w:val="24"/>
          <w:lang w:eastAsia="el-GR"/>
        </w:rPr>
        <w:lastRenderedPageBreak/>
        <w:t xml:space="preserve">επιβοηθείται σημαντικά και τα αποτελέσματα στη βελτίωση της ζωής </w:t>
      </w:r>
      <w:r w:rsidR="00C7003E">
        <w:rPr>
          <w:rFonts w:ascii="Verdana" w:eastAsia="Times New Roman" w:hAnsi="Verdana" w:cs="Times New Roman"/>
          <w:color w:val="2A2928"/>
          <w:sz w:val="24"/>
          <w:szCs w:val="24"/>
          <w:lang w:eastAsia="el-GR"/>
        </w:rPr>
        <w:t xml:space="preserve">του παιδιού θα είναι τα μέγιστα. </w:t>
      </w:r>
    </w:p>
    <w:p w:rsidR="00C7003E" w:rsidRPr="00BF2E0C" w:rsidRDefault="00C7003E" w:rsidP="00C7003E">
      <w:pPr>
        <w:spacing w:before="180" w:after="180" w:line="240" w:lineRule="auto"/>
        <w:jc w:val="both"/>
        <w:textAlignment w:val="top"/>
        <w:rPr>
          <w:rFonts w:ascii="Verdana" w:eastAsia="Times New Roman" w:hAnsi="Verdana" w:cs="Times New Roman"/>
          <w:color w:val="2A2928"/>
          <w:sz w:val="24"/>
          <w:szCs w:val="24"/>
          <w:lang w:eastAsia="el-GR"/>
        </w:rPr>
      </w:pPr>
      <w:r>
        <w:rPr>
          <w:rFonts w:ascii="Verdana" w:eastAsia="Times New Roman" w:hAnsi="Verdana" w:cs="Times New Roman"/>
          <w:color w:val="2A2928"/>
          <w:sz w:val="24"/>
          <w:szCs w:val="24"/>
          <w:lang w:eastAsia="el-GR"/>
        </w:rPr>
        <w:t>Βιβλιογραφική πηγή</w:t>
      </w:r>
      <w:r w:rsidRPr="00BF2E0C">
        <w:rPr>
          <w:rFonts w:ascii="Verdana" w:eastAsia="Times New Roman" w:hAnsi="Verdana" w:cs="Times New Roman"/>
          <w:color w:val="2A2928"/>
          <w:sz w:val="24"/>
          <w:szCs w:val="24"/>
          <w:lang w:eastAsia="el-GR"/>
        </w:rPr>
        <w:t>:</w:t>
      </w:r>
    </w:p>
    <w:p w:rsidR="00C7003E" w:rsidRPr="00C7003E" w:rsidRDefault="00C7003E" w:rsidP="00C7003E">
      <w:pPr>
        <w:spacing w:before="180" w:after="180" w:line="240" w:lineRule="auto"/>
        <w:jc w:val="both"/>
        <w:textAlignment w:val="top"/>
        <w:rPr>
          <w:rFonts w:ascii="Verdana" w:eastAsia="Times New Roman" w:hAnsi="Verdana" w:cs="Times New Roman"/>
          <w:color w:val="2A2928"/>
          <w:sz w:val="20"/>
          <w:szCs w:val="20"/>
          <w:lang w:eastAsia="el-GR"/>
        </w:rPr>
      </w:pPr>
      <w:r>
        <w:rPr>
          <w:rFonts w:ascii="Verdana" w:eastAsia="Times New Roman" w:hAnsi="Verdana" w:cs="Times New Roman"/>
          <w:color w:val="2A2928"/>
          <w:sz w:val="24"/>
          <w:szCs w:val="24"/>
          <w:lang w:eastAsia="el-GR"/>
        </w:rPr>
        <w:t xml:space="preserve">Το κείμενο αυτό προέρχεται από το </w:t>
      </w:r>
      <w:r>
        <w:rPr>
          <w:rFonts w:ascii="Verdana" w:eastAsia="Times New Roman" w:hAnsi="Verdana" w:cs="Times New Roman"/>
          <w:color w:val="2A2928"/>
          <w:sz w:val="24"/>
          <w:szCs w:val="24"/>
          <w:lang w:val="en-US" w:eastAsia="el-GR"/>
        </w:rPr>
        <w:t>site</w:t>
      </w:r>
      <w:r w:rsidRPr="00C7003E">
        <w:rPr>
          <w:rFonts w:ascii="Verdana" w:eastAsia="Times New Roman" w:hAnsi="Verdana" w:cs="Times New Roman"/>
          <w:color w:val="2A2928"/>
          <w:sz w:val="24"/>
          <w:szCs w:val="24"/>
          <w:lang w:eastAsia="el-GR"/>
        </w:rPr>
        <w:t xml:space="preserve">: </w:t>
      </w:r>
      <w:proofErr w:type="spellStart"/>
      <w:r>
        <w:rPr>
          <w:rFonts w:ascii="Verdana" w:eastAsia="Times New Roman" w:hAnsi="Verdana" w:cs="Times New Roman"/>
          <w:color w:val="2A2928"/>
          <w:sz w:val="24"/>
          <w:szCs w:val="24"/>
          <w:lang w:val="en-US" w:eastAsia="el-GR"/>
        </w:rPr>
        <w:t>ergotherapy</w:t>
      </w:r>
      <w:proofErr w:type="spellEnd"/>
      <w:r w:rsidRPr="00C7003E">
        <w:rPr>
          <w:rFonts w:ascii="Verdana" w:eastAsia="Times New Roman" w:hAnsi="Verdana" w:cs="Times New Roman"/>
          <w:color w:val="2A2928"/>
          <w:sz w:val="24"/>
          <w:szCs w:val="24"/>
          <w:lang w:eastAsia="el-GR"/>
        </w:rPr>
        <w:t>.</w:t>
      </w:r>
      <w:r>
        <w:rPr>
          <w:rFonts w:ascii="Verdana" w:eastAsia="Times New Roman" w:hAnsi="Verdana" w:cs="Times New Roman"/>
          <w:color w:val="2A2928"/>
          <w:sz w:val="24"/>
          <w:szCs w:val="24"/>
          <w:lang w:val="en-US" w:eastAsia="el-GR"/>
        </w:rPr>
        <w:t>gr</w:t>
      </w:r>
    </w:p>
    <w:sectPr w:rsidR="00C7003E" w:rsidRPr="00C700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04"/>
    <w:rsid w:val="00301D3D"/>
    <w:rsid w:val="00BF2E0C"/>
    <w:rsid w:val="00C06004"/>
    <w:rsid w:val="00C700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95352">
      <w:bodyDiv w:val="1"/>
      <w:marLeft w:val="0"/>
      <w:marRight w:val="0"/>
      <w:marTop w:val="0"/>
      <w:marBottom w:val="0"/>
      <w:divBdr>
        <w:top w:val="none" w:sz="0" w:space="0" w:color="auto"/>
        <w:left w:val="none" w:sz="0" w:space="0" w:color="auto"/>
        <w:bottom w:val="none" w:sz="0" w:space="0" w:color="auto"/>
        <w:right w:val="none" w:sz="0" w:space="0" w:color="auto"/>
      </w:divBdr>
      <w:divsChild>
        <w:div w:id="1797673642">
          <w:marLeft w:val="0"/>
          <w:marRight w:val="0"/>
          <w:marTop w:val="0"/>
          <w:marBottom w:val="0"/>
          <w:divBdr>
            <w:top w:val="none" w:sz="0" w:space="0" w:color="auto"/>
            <w:left w:val="none" w:sz="0" w:space="0" w:color="auto"/>
            <w:bottom w:val="none" w:sz="0" w:space="0" w:color="auto"/>
            <w:right w:val="none" w:sz="0" w:space="0" w:color="auto"/>
          </w:divBdr>
          <w:divsChild>
            <w:div w:id="1328560121">
              <w:marLeft w:val="0"/>
              <w:marRight w:val="0"/>
              <w:marTop w:val="0"/>
              <w:marBottom w:val="0"/>
              <w:divBdr>
                <w:top w:val="none" w:sz="0" w:space="0" w:color="auto"/>
                <w:left w:val="none" w:sz="0" w:space="0" w:color="auto"/>
                <w:bottom w:val="none" w:sz="0" w:space="0" w:color="auto"/>
                <w:right w:val="none" w:sz="0" w:space="0" w:color="auto"/>
              </w:divBdr>
              <w:divsChild>
                <w:div w:id="339359580">
                  <w:marLeft w:val="0"/>
                  <w:marRight w:val="0"/>
                  <w:marTop w:val="0"/>
                  <w:marBottom w:val="0"/>
                  <w:divBdr>
                    <w:top w:val="none" w:sz="0" w:space="0" w:color="auto"/>
                    <w:left w:val="none" w:sz="0" w:space="0" w:color="auto"/>
                    <w:bottom w:val="none" w:sz="0" w:space="0" w:color="auto"/>
                    <w:right w:val="none" w:sz="0" w:space="0" w:color="auto"/>
                  </w:divBdr>
                  <w:divsChild>
                    <w:div w:id="1464998410">
                      <w:marLeft w:val="0"/>
                      <w:marRight w:val="0"/>
                      <w:marTop w:val="0"/>
                      <w:marBottom w:val="0"/>
                      <w:divBdr>
                        <w:top w:val="none" w:sz="0" w:space="0" w:color="auto"/>
                        <w:left w:val="none" w:sz="0" w:space="0" w:color="auto"/>
                        <w:bottom w:val="none" w:sz="0" w:space="0" w:color="auto"/>
                        <w:right w:val="none" w:sz="0" w:space="0" w:color="auto"/>
                      </w:divBdr>
                      <w:divsChild>
                        <w:div w:id="736588600">
                          <w:marLeft w:val="0"/>
                          <w:marRight w:val="0"/>
                          <w:marTop w:val="0"/>
                          <w:marBottom w:val="0"/>
                          <w:divBdr>
                            <w:top w:val="none" w:sz="0" w:space="0" w:color="auto"/>
                            <w:left w:val="none" w:sz="0" w:space="0" w:color="auto"/>
                            <w:bottom w:val="none" w:sz="0" w:space="0" w:color="auto"/>
                            <w:right w:val="none" w:sz="0" w:space="0" w:color="auto"/>
                          </w:divBdr>
                          <w:divsChild>
                            <w:div w:id="8610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3587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2021-03-29T13:48:00Z</dcterms:created>
  <dcterms:modified xsi:type="dcterms:W3CDTF">2021-03-29T13:48:00Z</dcterms:modified>
</cp:coreProperties>
</file>