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F" w:rsidRPr="00B867D5" w:rsidRDefault="00691689" w:rsidP="00C163FF">
      <w:pPr>
        <w:rPr>
          <w:rFonts w:asciiTheme="majorHAnsi" w:hAnsiTheme="majorHAnsi" w:cs="Tahoma"/>
          <w:b/>
          <w:color w:val="339966"/>
          <w:sz w:val="28"/>
          <w:szCs w:val="28"/>
        </w:rPr>
      </w:pPr>
      <w:r>
        <w:rPr>
          <w:rFonts w:asciiTheme="majorHAnsi" w:hAnsiTheme="majorHAnsi" w:cs="Tahoma"/>
          <w:b/>
          <w:color w:val="339966"/>
          <w:sz w:val="28"/>
          <w:szCs w:val="28"/>
        </w:rPr>
        <w:t xml:space="preserve">ΝΕΡΟ </w:t>
      </w:r>
    </w:p>
    <w:p w:rsidR="007323A2" w:rsidRPr="00B73222" w:rsidRDefault="007323A2" w:rsidP="007323A2">
      <w:pPr>
        <w:jc w:val="both"/>
        <w:rPr>
          <w:rFonts w:ascii="Cambria" w:hAnsi="Cambria"/>
          <w:sz w:val="26"/>
          <w:szCs w:val="26"/>
        </w:rPr>
      </w:pPr>
    </w:p>
    <w:p w:rsidR="007323A2" w:rsidRDefault="007323A2" w:rsidP="007323A2">
      <w:pPr>
        <w:jc w:val="both"/>
        <w:rPr>
          <w:rFonts w:ascii="Cambria" w:hAnsi="Cambria"/>
          <w:b/>
          <w:sz w:val="28"/>
          <w:szCs w:val="28"/>
          <w:u w:val="single"/>
        </w:rPr>
      </w:pPr>
    </w:p>
    <w:p w:rsidR="007323A2" w:rsidRPr="007323A2" w:rsidRDefault="007323A2" w:rsidP="007323A2">
      <w:pPr>
        <w:jc w:val="both"/>
        <w:rPr>
          <w:rFonts w:ascii="Cambria" w:hAnsi="Cambria"/>
          <w:b/>
          <w:sz w:val="28"/>
          <w:szCs w:val="28"/>
        </w:rPr>
      </w:pPr>
      <w:r w:rsidRPr="007323A2">
        <w:rPr>
          <w:rFonts w:ascii="Cambria" w:hAnsi="Cambria"/>
          <w:b/>
          <w:sz w:val="28"/>
          <w:szCs w:val="28"/>
          <w:u w:val="single"/>
        </w:rPr>
        <w:t xml:space="preserve">ΑΦΥΔΑΤΩΣΗ </w:t>
      </w:r>
      <w:r w:rsidRPr="007323A2">
        <w:rPr>
          <w:rFonts w:ascii="Cambria" w:hAnsi="Cambria"/>
          <w:b/>
          <w:sz w:val="28"/>
          <w:szCs w:val="28"/>
        </w:rPr>
        <w:t xml:space="preserve">  </w:t>
      </w:r>
    </w:p>
    <w:p w:rsidR="007323A2" w:rsidRPr="007323A2" w:rsidRDefault="007323A2" w:rsidP="007323A2">
      <w:pPr>
        <w:jc w:val="both"/>
        <w:rPr>
          <w:rFonts w:ascii="Cambria" w:hAnsi="Cambria"/>
          <w:b/>
          <w:sz w:val="28"/>
          <w:szCs w:val="28"/>
          <w:u w:val="single"/>
        </w:rPr>
      </w:pPr>
      <w:r w:rsidRPr="007323A2">
        <w:rPr>
          <w:rFonts w:ascii="Cambria" w:hAnsi="Cambria"/>
          <w:b/>
          <w:sz w:val="28"/>
          <w:szCs w:val="28"/>
        </w:rPr>
        <w:t xml:space="preserve">           </w:t>
      </w:r>
    </w:p>
    <w:p w:rsidR="007323A2" w:rsidRPr="007323A2" w:rsidRDefault="007323A2" w:rsidP="007323A2">
      <w:pPr>
        <w:ind w:hanging="284"/>
        <w:jc w:val="both"/>
        <w:rPr>
          <w:rFonts w:ascii="Cambria" w:hAnsi="Cambria"/>
          <w:sz w:val="28"/>
          <w:szCs w:val="28"/>
        </w:rPr>
      </w:pPr>
      <w:r w:rsidRPr="007323A2">
        <w:rPr>
          <w:rFonts w:ascii="Cambria" w:hAnsi="Cambria"/>
          <w:b/>
          <w:sz w:val="28"/>
          <w:szCs w:val="28"/>
        </w:rPr>
        <w:t xml:space="preserve">     </w:t>
      </w:r>
      <w:r w:rsidRPr="007323A2">
        <w:rPr>
          <w:rFonts w:ascii="Cambria" w:hAnsi="Cambria"/>
          <w:sz w:val="28"/>
          <w:szCs w:val="28"/>
        </w:rPr>
        <w:t xml:space="preserve">Όταν το ποσό του νερού στο σώμα είναι ανεπαρκές μπορεί να παρατηρηθεί </w:t>
      </w:r>
      <w:r w:rsidRPr="007323A2">
        <w:rPr>
          <w:rFonts w:ascii="Cambria" w:hAnsi="Cambria"/>
          <w:b/>
          <w:sz w:val="28"/>
          <w:szCs w:val="28"/>
        </w:rPr>
        <w:t>αφυδάτωση</w:t>
      </w:r>
      <w:r w:rsidRPr="007323A2">
        <w:rPr>
          <w:rFonts w:ascii="Cambria" w:hAnsi="Cambria"/>
          <w:sz w:val="28"/>
          <w:szCs w:val="28"/>
        </w:rPr>
        <w:t>. Αυτό μπορεί να συμβεί με την ανεπαρκή λήψη, με την υπερβολική απώλεια  νερού. Τέτοια απώλεια μπορεί  να προέλθει από σοβαρή διάρροια, εμετούς, αιμορραγία, εγκαύματα, υπερβολική εφίδρωση ή ούρηση ή χρήση μερικών φαρμάκων, όπως διουρητικών και ο σακχαρώδης διαβήτης.</w:t>
      </w:r>
    </w:p>
    <w:p w:rsidR="007323A2" w:rsidRDefault="007323A2" w:rsidP="007323A2">
      <w:pPr>
        <w:jc w:val="both"/>
        <w:rPr>
          <w:rFonts w:ascii="Cambria" w:hAnsi="Cambria"/>
          <w:sz w:val="28"/>
          <w:szCs w:val="28"/>
        </w:rPr>
      </w:pPr>
      <w:r w:rsidRPr="007323A2">
        <w:rPr>
          <w:rFonts w:ascii="Cambria" w:hAnsi="Cambria"/>
          <w:sz w:val="28"/>
          <w:szCs w:val="28"/>
        </w:rPr>
        <w:t xml:space="preserve">Στα </w:t>
      </w:r>
      <w:r w:rsidRPr="007323A2">
        <w:rPr>
          <w:rFonts w:ascii="Cambria" w:hAnsi="Cambria"/>
          <w:sz w:val="28"/>
          <w:szCs w:val="28"/>
          <w:u w:val="single"/>
        </w:rPr>
        <w:t>συμπτώματα της αφυδάτωσης</w:t>
      </w:r>
      <w:r w:rsidRPr="007323A2">
        <w:rPr>
          <w:rFonts w:ascii="Cambria" w:hAnsi="Cambria"/>
          <w:sz w:val="28"/>
          <w:szCs w:val="28"/>
        </w:rPr>
        <w:t xml:space="preserve"> συμπεριλαμβάνονται η πτώση πίεσης αίματος, η δίψα, το ξηρό δέρμα, ο πυρετός, η αδυναμία συγκέντρωσης. Όταν χάνεται το νερό, χάνονται επίσης και οι ηλεκτρολύτες. Έτσι στη θεραπεία συμπεριλαμβάνεται η αντικατάσταση των ηλεκτρολυτών και των υγρών. Απώλεια της τάξης του 10% του νερού του σώματος μπορεί να προκαλέσει σοβαρά  προβλήματα. Ο όγκος του αίματος και η απορρόφηση των θρεπτικών συστατικών ελαττώνεται και η λειτουργία των νεφρών διαταράσσεται. Αν η απώλεια φθάσει το 20% του νερού του σώματος μπορεί να προκληθεί κυκλοφοριακή ανωμαλία και θάνατος. Τα παιδιά,  για παράδειγμα, βρίσκονται σε υψηλό κίνδυνο όταν έχουν πυρετό, κάνουν εμετό ή πάσχουν από διάρροια. Σε αυτή την περίπτωση συχνά είναι απαραίτητη ενδοφλέβια παροχή υγρών, αν δεν μπορούν να πάρουν από το στόμα επαρκή ποσότητα υγρών. Η αίσθηση της δίψας συχνά έπεται της ανάγκης του σώματος για νερό, ιδίως στη νεαρή ηλικία, στις μεγάλες ηλικίες, στους αθλητές και ασθενείς. Η αίσθηση της δίψας δεν είναι αληθής ένδειξη ανάγκης του σώματος για νερό. Τα υγρά πρέπει να πίνονται όλη την ημέρα για την πρόληψη της δίψας. (Εικόνα 8,3 και πίνακας 8,3)</w:t>
      </w:r>
    </w:p>
    <w:p w:rsidR="007323A2" w:rsidRPr="007323A2" w:rsidRDefault="007323A2" w:rsidP="007323A2">
      <w:pPr>
        <w:jc w:val="both"/>
        <w:rPr>
          <w:rFonts w:ascii="Cambria" w:hAnsi="Cambria"/>
          <w:sz w:val="28"/>
          <w:szCs w:val="28"/>
        </w:rPr>
      </w:pPr>
    </w:p>
    <w:p w:rsidR="007323A2" w:rsidRPr="007323A2" w:rsidRDefault="007323A2" w:rsidP="007323A2">
      <w:pPr>
        <w:ind w:firstLine="720"/>
        <w:jc w:val="center"/>
        <w:rPr>
          <w:rFonts w:ascii="Cambria" w:hAnsi="Cambria"/>
          <w:sz w:val="28"/>
          <w:szCs w:val="28"/>
        </w:rPr>
      </w:pPr>
      <w:r w:rsidRPr="007323A2">
        <w:rPr>
          <w:rFonts w:ascii="Cambria" w:hAnsi="Cambria"/>
          <w:noProof/>
          <w:sz w:val="28"/>
          <w:szCs w:val="28"/>
        </w:rPr>
        <w:drawing>
          <wp:inline distT="0" distB="0" distL="0" distR="0">
            <wp:extent cx="2257425" cy="2752725"/>
            <wp:effectExtent l="19050" t="0" r="9525" b="0"/>
            <wp:docPr id="9" name="Εικόνα 4" descr="A80CE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A80CE577"/>
                    <pic:cNvPicPr>
                      <a:picLocks noChangeAspect="1" noChangeArrowheads="1"/>
                    </pic:cNvPicPr>
                  </pic:nvPicPr>
                  <pic:blipFill>
                    <a:blip r:embed="rId8"/>
                    <a:srcRect/>
                    <a:stretch>
                      <a:fillRect/>
                    </a:stretch>
                  </pic:blipFill>
                  <pic:spPr bwMode="auto">
                    <a:xfrm>
                      <a:off x="0" y="0"/>
                      <a:ext cx="2257425" cy="2752725"/>
                    </a:xfrm>
                    <a:prstGeom prst="rect">
                      <a:avLst/>
                    </a:prstGeom>
                    <a:noFill/>
                    <a:ln w="9525">
                      <a:noFill/>
                      <a:miter lim="800000"/>
                      <a:headEnd/>
                      <a:tailEnd/>
                    </a:ln>
                  </pic:spPr>
                </pic:pic>
              </a:graphicData>
            </a:graphic>
          </wp:inline>
        </w:drawing>
      </w:r>
    </w:p>
    <w:p w:rsidR="007323A2" w:rsidRDefault="007323A2" w:rsidP="007323A2">
      <w:pPr>
        <w:jc w:val="both"/>
        <w:rPr>
          <w:rFonts w:ascii="Cambria" w:hAnsi="Cambria"/>
          <w:sz w:val="28"/>
          <w:szCs w:val="28"/>
        </w:rPr>
      </w:pPr>
    </w:p>
    <w:p w:rsidR="007323A2" w:rsidRDefault="007323A2" w:rsidP="007323A2">
      <w:pPr>
        <w:jc w:val="both"/>
        <w:rPr>
          <w:rFonts w:ascii="Cambria" w:hAnsi="Cambria"/>
          <w:sz w:val="28"/>
          <w:szCs w:val="28"/>
        </w:rPr>
      </w:pPr>
    </w:p>
    <w:p w:rsidR="007323A2" w:rsidRDefault="007323A2" w:rsidP="007323A2">
      <w:pPr>
        <w:jc w:val="both"/>
        <w:rPr>
          <w:rFonts w:ascii="Cambria" w:hAnsi="Cambria"/>
          <w:sz w:val="28"/>
          <w:szCs w:val="28"/>
        </w:rPr>
      </w:pPr>
    </w:p>
    <w:p w:rsidR="007323A2" w:rsidRDefault="007323A2" w:rsidP="007323A2">
      <w:pPr>
        <w:jc w:val="both"/>
        <w:rPr>
          <w:rFonts w:ascii="Cambria" w:hAnsi="Cambria"/>
          <w:sz w:val="28"/>
          <w:szCs w:val="28"/>
        </w:rPr>
      </w:pPr>
      <w:r w:rsidRPr="007323A2">
        <w:rPr>
          <w:rFonts w:ascii="Cambria" w:hAnsi="Cambria"/>
          <w:sz w:val="28"/>
          <w:szCs w:val="28"/>
        </w:rPr>
        <w:t xml:space="preserve">Η αφυδάτωση μπορεί να παρατηρηθεί σε ζεστό καιρό όταν κάποιος ιδρώνει πολύ αλλά δεν πίνει αρκετό νερό για αναπλήρωση του ποσού που χάνεται με την εφίδρωση. Η μη αναπλήρωση του χαμένου νερού μπορεί να οδηγήσει σ’ ένα ακόμα  τέσσερα στάδια θερμικής προσβολής ή μπορεί να περάσει και πέρα από τα στάδια. </w:t>
      </w:r>
    </w:p>
    <w:p w:rsidR="007323A2" w:rsidRDefault="007323A2" w:rsidP="007323A2">
      <w:pPr>
        <w:jc w:val="both"/>
        <w:rPr>
          <w:rFonts w:ascii="Cambria" w:hAnsi="Cambria"/>
          <w:sz w:val="28"/>
          <w:szCs w:val="28"/>
          <w:u w:val="single"/>
        </w:rPr>
      </w:pPr>
    </w:p>
    <w:p w:rsidR="007323A2" w:rsidRPr="007323A2" w:rsidRDefault="007323A2" w:rsidP="007323A2">
      <w:pPr>
        <w:jc w:val="both"/>
        <w:rPr>
          <w:rFonts w:ascii="Cambria" w:hAnsi="Cambria"/>
          <w:sz w:val="28"/>
          <w:szCs w:val="28"/>
          <w:u w:val="single"/>
        </w:rPr>
      </w:pPr>
      <w:r w:rsidRPr="007323A2">
        <w:rPr>
          <w:rFonts w:ascii="Cambria" w:hAnsi="Cambria"/>
          <w:sz w:val="28"/>
          <w:szCs w:val="28"/>
          <w:u w:val="single"/>
        </w:rPr>
        <w:t xml:space="preserve">Τα τέσσερα αυτά  στάδια είναι: </w:t>
      </w:r>
    </w:p>
    <w:p w:rsidR="007323A2" w:rsidRPr="007323A2" w:rsidRDefault="007323A2" w:rsidP="007323A2">
      <w:pPr>
        <w:jc w:val="both"/>
        <w:rPr>
          <w:rFonts w:ascii="Cambria" w:hAnsi="Cambria"/>
          <w:sz w:val="28"/>
          <w:szCs w:val="28"/>
        </w:rPr>
      </w:pPr>
      <w:r w:rsidRPr="007323A2">
        <w:rPr>
          <w:rFonts w:ascii="Cambria" w:hAnsi="Cambria"/>
          <w:b/>
          <w:sz w:val="28"/>
          <w:szCs w:val="28"/>
        </w:rPr>
        <w:t>(1) ΘΕΡΜΙΚΗ ΚΟΠΩΣΗ</w:t>
      </w:r>
      <w:r w:rsidRPr="007323A2">
        <w:rPr>
          <w:rFonts w:ascii="Cambria" w:hAnsi="Cambria"/>
          <w:sz w:val="28"/>
          <w:szCs w:val="28"/>
        </w:rPr>
        <w:t xml:space="preserve"> που προκαλεί δίψα, αίσθηση κόπωσης ή αδυναμίας. Αντιμετωπίζεται με παραμονή σε δροσερό μέρος, ανάπαυση και πόση υγρών. </w:t>
      </w:r>
    </w:p>
    <w:p w:rsidR="007323A2" w:rsidRPr="007323A2" w:rsidRDefault="007323A2" w:rsidP="007323A2">
      <w:pPr>
        <w:jc w:val="both"/>
        <w:rPr>
          <w:rFonts w:ascii="Cambria" w:hAnsi="Cambria"/>
          <w:sz w:val="28"/>
          <w:szCs w:val="28"/>
        </w:rPr>
      </w:pPr>
      <w:r w:rsidRPr="007323A2">
        <w:rPr>
          <w:rFonts w:ascii="Cambria" w:hAnsi="Cambria"/>
          <w:b/>
          <w:sz w:val="28"/>
          <w:szCs w:val="28"/>
        </w:rPr>
        <w:t>(2) ΘΕΡΜΙΚΗ ΚΡΑΜΠΑ</w:t>
      </w:r>
      <w:r w:rsidRPr="007323A2">
        <w:rPr>
          <w:rFonts w:ascii="Cambria" w:hAnsi="Cambria"/>
          <w:sz w:val="28"/>
          <w:szCs w:val="28"/>
        </w:rPr>
        <w:t xml:space="preserve"> που οφείλεται σε έλλειψη νατρίου και καλίου που προκαλεί κράμπες στις κνήμες και δίψα. Αντιμετωπίζεται με παραμονή σε δροσερό μέρος, ανάπαυση και πόση υγρών.  </w:t>
      </w:r>
    </w:p>
    <w:p w:rsidR="007323A2" w:rsidRPr="007323A2" w:rsidRDefault="007323A2" w:rsidP="007323A2">
      <w:pPr>
        <w:jc w:val="both"/>
        <w:rPr>
          <w:rFonts w:ascii="Cambria" w:hAnsi="Cambria"/>
          <w:sz w:val="28"/>
          <w:szCs w:val="28"/>
        </w:rPr>
      </w:pPr>
      <w:r w:rsidRPr="007323A2">
        <w:rPr>
          <w:rFonts w:ascii="Cambria" w:hAnsi="Cambria"/>
          <w:b/>
          <w:sz w:val="28"/>
          <w:szCs w:val="28"/>
        </w:rPr>
        <w:t xml:space="preserve">(3) ΘΕΡΜΙΚΗ ΕΞΑΝΤΛΗΣΗ </w:t>
      </w:r>
      <w:r w:rsidRPr="007323A2">
        <w:rPr>
          <w:rFonts w:ascii="Cambria" w:hAnsi="Cambria"/>
          <w:sz w:val="28"/>
          <w:szCs w:val="28"/>
        </w:rPr>
        <w:t xml:space="preserve">που προκαλεί δίψα, ιλίγγους, ναυτία, πονοκέφαλο, υπερβολική εφίδρωση. Αντιμετωπίζεται με διαβροχή με κομπρέσες με κρύο νερό, ανάπαυση 2-3 ημερών και πόση πολλού νερού. </w:t>
      </w:r>
    </w:p>
    <w:p w:rsidR="007323A2" w:rsidRPr="007323A2" w:rsidRDefault="007323A2" w:rsidP="007323A2">
      <w:pPr>
        <w:jc w:val="both"/>
        <w:rPr>
          <w:rFonts w:ascii="Cambria" w:hAnsi="Cambria"/>
          <w:sz w:val="28"/>
          <w:szCs w:val="28"/>
        </w:rPr>
      </w:pPr>
      <w:r w:rsidRPr="007323A2">
        <w:rPr>
          <w:rFonts w:ascii="Cambria" w:hAnsi="Cambria"/>
          <w:b/>
          <w:sz w:val="28"/>
          <w:szCs w:val="28"/>
        </w:rPr>
        <w:t>(4) ΘΕΡΜΟΠΛΗΞΙΑ</w:t>
      </w:r>
      <w:r w:rsidRPr="007323A2">
        <w:rPr>
          <w:rFonts w:ascii="Cambria" w:hAnsi="Cambria"/>
          <w:sz w:val="28"/>
          <w:szCs w:val="28"/>
        </w:rPr>
        <w:t xml:space="preserve"> που εκδηλώνεται με πυρετό και μπορεί να προκαλέσει καταστροφή στον εγκέφαλο και τα νεφρά. Πρέπει να κληθεί ασθενοφόρο και ο ασθενής να μπει σε κρύο νερό και να μεταφερθεί σε νοσοκομείο. Ο άνθρωπος μπορεί να πεθάνει από θερμοπληξία. Άτομα με δυσκολία αναπνοής είναι σε υψηλό κίνδυνο σε οποιοδήποτε από τα πιο κάτω στάδια θερμικής καταβολής.</w:t>
      </w:r>
    </w:p>
    <w:p w:rsidR="007323A2" w:rsidRPr="007323A2" w:rsidRDefault="007323A2" w:rsidP="007323A2">
      <w:pPr>
        <w:ind w:firstLine="720"/>
        <w:jc w:val="both"/>
        <w:rPr>
          <w:rFonts w:ascii="Cambria" w:hAnsi="Cambria"/>
          <w:sz w:val="28"/>
          <w:szCs w:val="28"/>
        </w:rPr>
      </w:pPr>
    </w:p>
    <w:p w:rsidR="007323A2" w:rsidRPr="007323A2" w:rsidRDefault="007323A2" w:rsidP="007323A2">
      <w:pPr>
        <w:jc w:val="center"/>
        <w:rPr>
          <w:rFonts w:ascii="Cambria" w:hAnsi="Cambria"/>
          <w:sz w:val="28"/>
          <w:szCs w:val="28"/>
          <w:lang w:val="en-US"/>
        </w:rPr>
      </w:pPr>
      <w:r w:rsidRPr="007323A2">
        <w:rPr>
          <w:rFonts w:ascii="Cambria" w:hAnsi="Cambria"/>
          <w:noProof/>
          <w:sz w:val="28"/>
          <w:szCs w:val="28"/>
        </w:rPr>
        <w:drawing>
          <wp:inline distT="0" distB="0" distL="0" distR="0">
            <wp:extent cx="5257800" cy="4419600"/>
            <wp:effectExtent l="19050" t="0" r="0" b="0"/>
            <wp:docPr id="10" name="Εικόνα 5" descr="14B41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14B4110C"/>
                    <pic:cNvPicPr>
                      <a:picLocks noChangeAspect="1" noChangeArrowheads="1"/>
                    </pic:cNvPicPr>
                  </pic:nvPicPr>
                  <pic:blipFill>
                    <a:blip r:embed="rId9"/>
                    <a:srcRect/>
                    <a:stretch>
                      <a:fillRect/>
                    </a:stretch>
                  </pic:blipFill>
                  <pic:spPr bwMode="auto">
                    <a:xfrm>
                      <a:off x="0" y="0"/>
                      <a:ext cx="5257800" cy="4419600"/>
                    </a:xfrm>
                    <a:prstGeom prst="rect">
                      <a:avLst/>
                    </a:prstGeom>
                    <a:noFill/>
                    <a:ln w="9525">
                      <a:noFill/>
                      <a:miter lim="800000"/>
                      <a:headEnd/>
                      <a:tailEnd/>
                    </a:ln>
                  </pic:spPr>
                </pic:pic>
              </a:graphicData>
            </a:graphic>
          </wp:inline>
        </w:drawing>
      </w:r>
    </w:p>
    <w:p w:rsidR="007323A2" w:rsidRPr="007323A2" w:rsidRDefault="007323A2" w:rsidP="007323A2">
      <w:pPr>
        <w:ind w:firstLine="720"/>
        <w:jc w:val="both"/>
        <w:rPr>
          <w:rFonts w:ascii="Cambria" w:hAnsi="Cambria"/>
          <w:b/>
          <w:sz w:val="28"/>
          <w:szCs w:val="28"/>
        </w:rPr>
      </w:pPr>
    </w:p>
    <w:p w:rsidR="007323A2" w:rsidRPr="007323A2" w:rsidRDefault="007323A2" w:rsidP="007323A2">
      <w:pPr>
        <w:ind w:firstLine="720"/>
        <w:jc w:val="both"/>
        <w:rPr>
          <w:rFonts w:ascii="Cambria" w:hAnsi="Cambria"/>
          <w:b/>
          <w:sz w:val="28"/>
          <w:szCs w:val="28"/>
        </w:rPr>
      </w:pPr>
      <w:r w:rsidRPr="007323A2">
        <w:rPr>
          <w:rFonts w:ascii="Cambria" w:hAnsi="Cambria"/>
          <w:b/>
          <w:sz w:val="28"/>
          <w:szCs w:val="28"/>
        </w:rPr>
        <w:t xml:space="preserve">                                 </w:t>
      </w:r>
    </w:p>
    <w:p w:rsidR="007323A2" w:rsidRPr="007323A2" w:rsidRDefault="007323A2" w:rsidP="007323A2">
      <w:pPr>
        <w:ind w:hanging="142"/>
        <w:jc w:val="both"/>
        <w:rPr>
          <w:rFonts w:ascii="Cambria" w:hAnsi="Cambria"/>
          <w:b/>
          <w:sz w:val="28"/>
          <w:szCs w:val="28"/>
          <w:u w:val="single"/>
        </w:rPr>
      </w:pPr>
      <w:r w:rsidRPr="007323A2">
        <w:rPr>
          <w:rFonts w:ascii="Cambria" w:hAnsi="Cambria"/>
          <w:b/>
          <w:sz w:val="28"/>
          <w:szCs w:val="28"/>
        </w:rPr>
        <w:t xml:space="preserve"> </w:t>
      </w:r>
      <w:r w:rsidRPr="007323A2">
        <w:rPr>
          <w:rFonts w:ascii="Cambria" w:hAnsi="Cambria"/>
          <w:b/>
          <w:sz w:val="28"/>
          <w:szCs w:val="28"/>
          <w:u w:val="single"/>
        </w:rPr>
        <w:t>ΣΥΜΠΤΩΜΑΤΑ  ΑΦΥΔΑΤΩΣΗΣ</w:t>
      </w:r>
    </w:p>
    <w:p w:rsidR="007323A2" w:rsidRPr="007323A2" w:rsidRDefault="007323A2" w:rsidP="007323A2">
      <w:pPr>
        <w:ind w:hanging="142"/>
        <w:jc w:val="both"/>
        <w:rPr>
          <w:rFonts w:ascii="Cambria" w:hAnsi="Cambria"/>
          <w:b/>
          <w:sz w:val="28"/>
          <w:szCs w:val="28"/>
          <w:u w:val="single"/>
        </w:rPr>
      </w:pPr>
    </w:p>
    <w:p w:rsidR="007323A2" w:rsidRPr="007323A2" w:rsidRDefault="007323A2" w:rsidP="007323A2">
      <w:pPr>
        <w:pStyle w:val="a7"/>
        <w:numPr>
          <w:ilvl w:val="0"/>
          <w:numId w:val="38"/>
        </w:numPr>
        <w:ind w:left="993" w:hanging="284"/>
        <w:jc w:val="both"/>
        <w:rPr>
          <w:rFonts w:ascii="Cambria" w:hAnsi="Cambria"/>
          <w:sz w:val="28"/>
          <w:szCs w:val="28"/>
        </w:rPr>
      </w:pPr>
      <w:r w:rsidRPr="007323A2">
        <w:rPr>
          <w:rFonts w:ascii="Cambria" w:hAnsi="Cambria"/>
          <w:sz w:val="28"/>
          <w:szCs w:val="28"/>
        </w:rPr>
        <w:t xml:space="preserve"> Το ιστορικό του ασθενούς μας δείχνει ανεπαρκή λήψη υγρών.</w:t>
      </w:r>
    </w:p>
    <w:p w:rsidR="007323A2" w:rsidRPr="007323A2" w:rsidRDefault="007323A2" w:rsidP="007323A2">
      <w:pPr>
        <w:pStyle w:val="a7"/>
        <w:numPr>
          <w:ilvl w:val="0"/>
          <w:numId w:val="39"/>
        </w:numPr>
        <w:jc w:val="both"/>
        <w:rPr>
          <w:rFonts w:ascii="Cambria" w:hAnsi="Cambria"/>
          <w:sz w:val="28"/>
          <w:szCs w:val="28"/>
        </w:rPr>
      </w:pPr>
      <w:r w:rsidRPr="007323A2">
        <w:rPr>
          <w:rFonts w:ascii="Cambria" w:hAnsi="Cambria"/>
          <w:sz w:val="28"/>
          <w:szCs w:val="28"/>
        </w:rPr>
        <w:t>Μείωση ποσότητας ούρων.</w:t>
      </w:r>
    </w:p>
    <w:p w:rsidR="007323A2" w:rsidRPr="007323A2" w:rsidRDefault="007323A2" w:rsidP="007323A2">
      <w:pPr>
        <w:pStyle w:val="a7"/>
        <w:numPr>
          <w:ilvl w:val="0"/>
          <w:numId w:val="40"/>
        </w:numPr>
        <w:jc w:val="both"/>
        <w:rPr>
          <w:rFonts w:ascii="Cambria" w:hAnsi="Cambria"/>
          <w:sz w:val="28"/>
          <w:szCs w:val="28"/>
        </w:rPr>
      </w:pPr>
      <w:r w:rsidRPr="007323A2">
        <w:rPr>
          <w:rFonts w:ascii="Cambria" w:hAnsi="Cambria"/>
          <w:sz w:val="28"/>
          <w:szCs w:val="28"/>
        </w:rPr>
        <w:t>Απώλεια βάρους (% του βάρους του αίματος), 3-5% για ήπια, 6-9% για μέτρια και 10-15% για βαριά αφυδάτωση.</w:t>
      </w:r>
    </w:p>
    <w:p w:rsidR="007323A2" w:rsidRPr="007323A2" w:rsidRDefault="007323A2" w:rsidP="007323A2">
      <w:pPr>
        <w:pStyle w:val="a7"/>
        <w:numPr>
          <w:ilvl w:val="0"/>
          <w:numId w:val="41"/>
        </w:numPr>
        <w:jc w:val="both"/>
        <w:rPr>
          <w:rFonts w:ascii="Cambria" w:hAnsi="Cambria"/>
          <w:sz w:val="28"/>
          <w:szCs w:val="28"/>
        </w:rPr>
      </w:pPr>
      <w:r w:rsidRPr="007323A2">
        <w:rPr>
          <w:rFonts w:ascii="Cambria" w:hAnsi="Cambria"/>
          <w:sz w:val="28"/>
          <w:szCs w:val="28"/>
        </w:rPr>
        <w:t>Εμφάνιση βυθισμένων ματιών. Η γλώσσα έχει αυξημένες αυλακώσεις και σχισίματα.</w:t>
      </w:r>
    </w:p>
    <w:p w:rsidR="007323A2" w:rsidRPr="007323A2" w:rsidRDefault="007323A2" w:rsidP="007323A2">
      <w:pPr>
        <w:pStyle w:val="a7"/>
        <w:numPr>
          <w:ilvl w:val="0"/>
          <w:numId w:val="42"/>
        </w:numPr>
        <w:jc w:val="both"/>
        <w:rPr>
          <w:rFonts w:ascii="Cambria" w:hAnsi="Cambria"/>
          <w:sz w:val="28"/>
          <w:szCs w:val="28"/>
        </w:rPr>
      </w:pPr>
      <w:r w:rsidRPr="007323A2">
        <w:rPr>
          <w:rFonts w:ascii="Cambria" w:hAnsi="Cambria"/>
          <w:sz w:val="28"/>
          <w:szCs w:val="28"/>
        </w:rPr>
        <w:t>Οι βλεννογόνοι του στόματος είναι ξηροί.</w:t>
      </w:r>
    </w:p>
    <w:p w:rsidR="007323A2" w:rsidRPr="007323A2" w:rsidRDefault="007323A2" w:rsidP="007323A2">
      <w:pPr>
        <w:pStyle w:val="a7"/>
        <w:numPr>
          <w:ilvl w:val="0"/>
          <w:numId w:val="43"/>
        </w:numPr>
        <w:jc w:val="both"/>
        <w:rPr>
          <w:rFonts w:ascii="Cambria" w:hAnsi="Cambria"/>
          <w:sz w:val="28"/>
          <w:szCs w:val="28"/>
        </w:rPr>
      </w:pPr>
      <w:r w:rsidRPr="007323A2">
        <w:rPr>
          <w:rFonts w:ascii="Cambria" w:hAnsi="Cambria"/>
          <w:sz w:val="28"/>
          <w:szCs w:val="28"/>
        </w:rPr>
        <w:t>Ελαττωμένη ελαστικότητα του δέρματος.</w:t>
      </w:r>
    </w:p>
    <w:p w:rsidR="007323A2" w:rsidRPr="007323A2" w:rsidRDefault="007323A2" w:rsidP="007323A2">
      <w:pPr>
        <w:pStyle w:val="a7"/>
        <w:numPr>
          <w:ilvl w:val="0"/>
          <w:numId w:val="44"/>
        </w:numPr>
        <w:jc w:val="both"/>
        <w:rPr>
          <w:rFonts w:ascii="Cambria" w:hAnsi="Cambria"/>
          <w:sz w:val="28"/>
          <w:szCs w:val="28"/>
        </w:rPr>
      </w:pPr>
      <w:r w:rsidRPr="007323A2">
        <w:rPr>
          <w:rFonts w:ascii="Cambria" w:hAnsi="Cambria"/>
          <w:sz w:val="28"/>
          <w:szCs w:val="28"/>
        </w:rPr>
        <w:t>Αλλαγή στη νευρολογική κατάσταση μπορεί να οδηγήσει η μέτρια μέχρι βαριά αφυδάτωση.</w:t>
      </w:r>
    </w:p>
    <w:p w:rsidR="007323A2" w:rsidRPr="007323A2" w:rsidRDefault="007323A2" w:rsidP="007323A2">
      <w:pPr>
        <w:jc w:val="both"/>
        <w:rPr>
          <w:rFonts w:ascii="Cambria" w:hAnsi="Cambria"/>
          <w:b/>
          <w:sz w:val="28"/>
          <w:szCs w:val="28"/>
          <w:u w:val="single"/>
        </w:rPr>
      </w:pPr>
    </w:p>
    <w:p w:rsidR="007323A2" w:rsidRPr="007323A2" w:rsidRDefault="007323A2" w:rsidP="007323A2">
      <w:pPr>
        <w:jc w:val="both"/>
        <w:rPr>
          <w:rFonts w:ascii="Cambria" w:hAnsi="Cambria"/>
          <w:b/>
          <w:sz w:val="28"/>
          <w:szCs w:val="28"/>
          <w:u w:val="single"/>
        </w:rPr>
      </w:pPr>
    </w:p>
    <w:p w:rsidR="007323A2" w:rsidRDefault="007323A2" w:rsidP="007323A2">
      <w:pPr>
        <w:jc w:val="both"/>
        <w:rPr>
          <w:rFonts w:ascii="Cambria" w:hAnsi="Cambria"/>
          <w:b/>
          <w:sz w:val="28"/>
          <w:szCs w:val="28"/>
          <w:u w:val="single"/>
        </w:rPr>
      </w:pPr>
    </w:p>
    <w:p w:rsidR="007323A2" w:rsidRPr="007323A2" w:rsidRDefault="007323A2" w:rsidP="007323A2">
      <w:pPr>
        <w:jc w:val="both"/>
        <w:rPr>
          <w:rFonts w:ascii="Cambria" w:hAnsi="Cambria"/>
          <w:b/>
          <w:sz w:val="28"/>
          <w:szCs w:val="28"/>
          <w:u w:val="single"/>
        </w:rPr>
      </w:pPr>
      <w:r w:rsidRPr="007323A2">
        <w:rPr>
          <w:rFonts w:ascii="Cambria" w:hAnsi="Cambria"/>
          <w:b/>
          <w:sz w:val="28"/>
          <w:szCs w:val="28"/>
          <w:u w:val="single"/>
        </w:rPr>
        <w:t>ΥΠΕΡΒΟΛΙΚΗ ΣΥΣΣΩΡΕΥΣΗ ΝΕΡΟΥ</w:t>
      </w:r>
    </w:p>
    <w:p w:rsidR="007323A2" w:rsidRPr="007323A2" w:rsidRDefault="007323A2" w:rsidP="007323A2">
      <w:pPr>
        <w:jc w:val="both"/>
        <w:rPr>
          <w:rFonts w:ascii="Cambria" w:hAnsi="Cambria"/>
          <w:sz w:val="28"/>
          <w:szCs w:val="28"/>
        </w:rPr>
      </w:pPr>
    </w:p>
    <w:p w:rsidR="007323A2" w:rsidRPr="007323A2" w:rsidRDefault="007323A2" w:rsidP="007323A2">
      <w:pPr>
        <w:jc w:val="both"/>
        <w:rPr>
          <w:rFonts w:ascii="Cambria" w:hAnsi="Cambria"/>
          <w:sz w:val="28"/>
          <w:szCs w:val="28"/>
        </w:rPr>
      </w:pPr>
      <w:r w:rsidRPr="007323A2">
        <w:rPr>
          <w:rFonts w:ascii="Cambria" w:hAnsi="Cambria"/>
          <w:sz w:val="28"/>
          <w:szCs w:val="28"/>
        </w:rPr>
        <w:t xml:space="preserve">Μερικές  καταστάσεις προκαλούν συσσώρευση υγρών στο σώμα. Αυτό καλείται </w:t>
      </w:r>
      <w:r w:rsidRPr="007323A2">
        <w:rPr>
          <w:rFonts w:ascii="Cambria" w:hAnsi="Cambria"/>
          <w:b/>
          <w:sz w:val="28"/>
          <w:szCs w:val="28"/>
        </w:rPr>
        <w:t>ΘΕΤΙΚΗ ΙΣΟΡΡΟΠΙΑ ΥΔΑΤΟΣ</w:t>
      </w:r>
      <w:r w:rsidRPr="007323A2">
        <w:rPr>
          <w:rFonts w:ascii="Cambria" w:hAnsi="Cambria"/>
          <w:sz w:val="28"/>
          <w:szCs w:val="28"/>
        </w:rPr>
        <w:t xml:space="preserve">. Συμβαίνει όταν λαμβάνεται περισσότερο νερό από αυτό που χρησιμοποιεί και εκκρίνει ο οργανισμός, και παρατηρείται οίδημα. Ο υποθυρεοειδισμός, η συσσώρευση καρδιακών βλαβών, και η </w:t>
      </w:r>
      <w:r w:rsidRPr="007323A2">
        <w:rPr>
          <w:rFonts w:ascii="Cambria" w:hAnsi="Cambria"/>
          <w:b/>
          <w:sz w:val="28"/>
          <w:szCs w:val="28"/>
        </w:rPr>
        <w:t xml:space="preserve">ΥΠΟΠΡΩΤΕΙΝΑΙΜΙΑ </w:t>
      </w:r>
      <w:r w:rsidRPr="007323A2">
        <w:rPr>
          <w:rFonts w:ascii="Cambria" w:hAnsi="Cambria"/>
          <w:sz w:val="28"/>
          <w:szCs w:val="28"/>
        </w:rPr>
        <w:t>(χαμηλή ποσότητα πρωτεϊνών), μερικές μολύνσεις, μερικοί καρκίνοι, και μερικές ανωμαλίες νεφρών μπορεί να προκαλέσουν την κατακράτηση νερού επειδή δεν απεκκρίνεται κανονικά το νάτριο. Τότε πρέπει να αποκλειστούν από τη δίαιτα το νάτριο και τα υγρά.</w:t>
      </w:r>
    </w:p>
    <w:p w:rsidR="007323A2" w:rsidRPr="007323A2" w:rsidRDefault="007323A2" w:rsidP="007323A2">
      <w:pPr>
        <w:jc w:val="both"/>
        <w:rPr>
          <w:rFonts w:ascii="Cambria" w:hAnsi="Cambria"/>
          <w:sz w:val="28"/>
          <w:szCs w:val="28"/>
        </w:rPr>
      </w:pPr>
    </w:p>
    <w:p w:rsidR="007323A2" w:rsidRPr="007323A2" w:rsidRDefault="007323A2" w:rsidP="007323A2">
      <w:pPr>
        <w:jc w:val="center"/>
        <w:rPr>
          <w:rFonts w:ascii="Cambria" w:hAnsi="Cambria"/>
          <w:sz w:val="28"/>
          <w:szCs w:val="28"/>
          <w:lang w:val="en-US"/>
        </w:rPr>
      </w:pPr>
    </w:p>
    <w:p w:rsidR="007323A2" w:rsidRPr="007323A2" w:rsidRDefault="007323A2" w:rsidP="007323A2">
      <w:pPr>
        <w:ind w:firstLine="720"/>
        <w:jc w:val="both"/>
        <w:rPr>
          <w:rFonts w:ascii="Cambria" w:hAnsi="Cambria"/>
          <w:sz w:val="28"/>
          <w:szCs w:val="28"/>
        </w:rPr>
      </w:pPr>
      <w:r w:rsidRPr="007323A2">
        <w:rPr>
          <w:rFonts w:ascii="Cambria" w:hAnsi="Cambria"/>
          <w:sz w:val="28"/>
          <w:szCs w:val="28"/>
        </w:rPr>
        <w:t xml:space="preserve">           </w:t>
      </w:r>
    </w:p>
    <w:p w:rsidR="00691689" w:rsidRPr="007323A2" w:rsidRDefault="00691689" w:rsidP="007323A2">
      <w:pPr>
        <w:jc w:val="both"/>
        <w:rPr>
          <w:rFonts w:ascii="Cambria" w:hAnsi="Cambria"/>
          <w:b/>
          <w:sz w:val="28"/>
          <w:szCs w:val="28"/>
          <w:u w:val="single"/>
        </w:rPr>
      </w:pPr>
    </w:p>
    <w:sectPr w:rsidR="00691689" w:rsidRPr="007323A2" w:rsidSect="0015299C">
      <w:headerReference w:type="default" r:id="rId10"/>
      <w:footerReference w:type="default" r:id="rId11"/>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D58" w:rsidRDefault="00E23D58" w:rsidP="004B2A8D">
      <w:r>
        <w:separator/>
      </w:r>
    </w:p>
  </w:endnote>
  <w:endnote w:type="continuationSeparator" w:id="1">
    <w:p w:rsidR="00E23D58" w:rsidRDefault="00E23D58"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EA6820">
        <w:pPr>
          <w:pStyle w:val="a4"/>
          <w:jc w:val="right"/>
        </w:pPr>
        <w:fldSimple w:instr=" PAGE   \* MERGEFORMAT ">
          <w:r w:rsidR="007375F3">
            <w:rPr>
              <w:noProof/>
            </w:rPr>
            <w:t>1</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D58" w:rsidRDefault="00E23D58" w:rsidP="004B2A8D">
      <w:r>
        <w:separator/>
      </w:r>
    </w:p>
  </w:footnote>
  <w:footnote w:type="continuationSeparator" w:id="1">
    <w:p w:rsidR="00E23D58" w:rsidRDefault="00E23D58"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7323A2">
          <w:rPr>
            <w:rFonts w:asciiTheme="majorHAnsi" w:eastAsiaTheme="majorEastAsia" w:hAnsiTheme="majorHAnsi" w:cstheme="majorBidi"/>
            <w:b/>
            <w:sz w:val="28"/>
            <w:szCs w:val="28"/>
          </w:rPr>
          <w:t xml:space="preserve">  10</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4B4F44"/>
    <w:multiLevelType w:val="hybridMultilevel"/>
    <w:tmpl w:val="71B817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F23309"/>
    <w:multiLevelType w:val="hybridMultilevel"/>
    <w:tmpl w:val="37D699A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B626085"/>
    <w:multiLevelType w:val="hybridMultilevel"/>
    <w:tmpl w:val="2F9E207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FDF1965"/>
    <w:multiLevelType w:val="hybridMultilevel"/>
    <w:tmpl w:val="B4C434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7EB2201"/>
    <w:multiLevelType w:val="hybridMultilevel"/>
    <w:tmpl w:val="D2FEFD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14">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5">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38AC5C38"/>
    <w:multiLevelType w:val="hybridMultilevel"/>
    <w:tmpl w:val="203E6B4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B211723"/>
    <w:multiLevelType w:val="hybridMultilevel"/>
    <w:tmpl w:val="A83E0330"/>
    <w:lvl w:ilvl="0" w:tplc="04080005">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8">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51AA2C13"/>
    <w:multiLevelType w:val="hybridMultilevel"/>
    <w:tmpl w:val="318E67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nsid w:val="55920180"/>
    <w:multiLevelType w:val="hybridMultilevel"/>
    <w:tmpl w:val="7692292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59AD0C0B"/>
    <w:multiLevelType w:val="hybridMultilevel"/>
    <w:tmpl w:val="422C16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30">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2">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33">
    <w:nsid w:val="674F1B53"/>
    <w:multiLevelType w:val="hybridMultilevel"/>
    <w:tmpl w:val="02C6A6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37">
    <w:nsid w:val="78D021D8"/>
    <w:multiLevelType w:val="hybridMultilevel"/>
    <w:tmpl w:val="231C6F2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9">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40">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2">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abstractNum w:abstractNumId="43">
    <w:nsid w:val="7DF277C3"/>
    <w:multiLevelType w:val="hybridMultilevel"/>
    <w:tmpl w:val="75104C8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0"/>
  </w:num>
  <w:num w:numId="2">
    <w:abstractNumId w:val="32"/>
  </w:num>
  <w:num w:numId="3">
    <w:abstractNumId w:val="13"/>
  </w:num>
  <w:num w:numId="4">
    <w:abstractNumId w:val="8"/>
  </w:num>
  <w:num w:numId="5">
    <w:abstractNumId w:val="34"/>
  </w:num>
  <w:num w:numId="6">
    <w:abstractNumId w:val="22"/>
  </w:num>
  <w:num w:numId="7">
    <w:abstractNumId w:val="20"/>
  </w:num>
  <w:num w:numId="8">
    <w:abstractNumId w:val="14"/>
  </w:num>
  <w:num w:numId="9">
    <w:abstractNumId w:val="42"/>
  </w:num>
  <w:num w:numId="10">
    <w:abstractNumId w:val="39"/>
  </w:num>
  <w:num w:numId="11">
    <w:abstractNumId w:val="5"/>
  </w:num>
  <w:num w:numId="12">
    <w:abstractNumId w:val="36"/>
  </w:num>
  <w:num w:numId="13">
    <w:abstractNumId w:val="31"/>
  </w:num>
  <w:num w:numId="14">
    <w:abstractNumId w:val="35"/>
  </w:num>
  <w:num w:numId="15">
    <w:abstractNumId w:val="38"/>
  </w:num>
  <w:num w:numId="16">
    <w:abstractNumId w:val="7"/>
  </w:num>
  <w:num w:numId="17">
    <w:abstractNumId w:val="27"/>
  </w:num>
  <w:num w:numId="18">
    <w:abstractNumId w:val="18"/>
  </w:num>
  <w:num w:numId="19">
    <w:abstractNumId w:val="15"/>
  </w:num>
  <w:num w:numId="20">
    <w:abstractNumId w:val="9"/>
  </w:num>
  <w:num w:numId="21">
    <w:abstractNumId w:val="28"/>
  </w:num>
  <w:num w:numId="22">
    <w:abstractNumId w:val="23"/>
  </w:num>
  <w:num w:numId="23">
    <w:abstractNumId w:val="41"/>
  </w:num>
  <w:num w:numId="24">
    <w:abstractNumId w:val="6"/>
  </w:num>
  <w:num w:numId="25">
    <w:abstractNumId w:val="24"/>
  </w:num>
  <w:num w:numId="26">
    <w:abstractNumId w:val="29"/>
  </w:num>
  <w:num w:numId="27">
    <w:abstractNumId w:val="30"/>
  </w:num>
  <w:num w:numId="28">
    <w:abstractNumId w:val="11"/>
  </w:num>
  <w:num w:numId="29">
    <w:abstractNumId w:val="19"/>
  </w:num>
  <w:num w:numId="30">
    <w:abstractNumId w:val="10"/>
  </w:num>
  <w:num w:numId="31">
    <w:abstractNumId w:val="0"/>
  </w:num>
  <w:num w:numId="32">
    <w:abstractNumId w:val="4"/>
  </w:num>
  <w:num w:numId="33">
    <w:abstractNumId w:val="12"/>
  </w:num>
  <w:num w:numId="34">
    <w:abstractNumId w:val="33"/>
  </w:num>
  <w:num w:numId="35">
    <w:abstractNumId w:val="1"/>
  </w:num>
  <w:num w:numId="36">
    <w:abstractNumId w:val="26"/>
  </w:num>
  <w:num w:numId="37">
    <w:abstractNumId w:val="21"/>
  </w:num>
  <w:num w:numId="38">
    <w:abstractNumId w:val="17"/>
  </w:num>
  <w:num w:numId="39">
    <w:abstractNumId w:val="2"/>
  </w:num>
  <w:num w:numId="40">
    <w:abstractNumId w:val="25"/>
  </w:num>
  <w:num w:numId="41">
    <w:abstractNumId w:val="16"/>
  </w:num>
  <w:num w:numId="42">
    <w:abstractNumId w:val="43"/>
  </w:num>
  <w:num w:numId="43">
    <w:abstractNumId w:val="3"/>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5D77FE"/>
    <w:rsid w:val="00623A00"/>
    <w:rsid w:val="0068379B"/>
    <w:rsid w:val="00691689"/>
    <w:rsid w:val="006B5067"/>
    <w:rsid w:val="006C1F87"/>
    <w:rsid w:val="006C35FB"/>
    <w:rsid w:val="00715B6E"/>
    <w:rsid w:val="007323A2"/>
    <w:rsid w:val="007375F3"/>
    <w:rsid w:val="0074565A"/>
    <w:rsid w:val="007C76A4"/>
    <w:rsid w:val="00811B88"/>
    <w:rsid w:val="00811D5C"/>
    <w:rsid w:val="00843554"/>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2F12"/>
    <w:rsid w:val="00B27251"/>
    <w:rsid w:val="00B35A44"/>
    <w:rsid w:val="00B8185B"/>
    <w:rsid w:val="00B867D5"/>
    <w:rsid w:val="00B87A08"/>
    <w:rsid w:val="00BA3503"/>
    <w:rsid w:val="00BF5EEC"/>
    <w:rsid w:val="00C15691"/>
    <w:rsid w:val="00C163FF"/>
    <w:rsid w:val="00C17335"/>
    <w:rsid w:val="00C8096B"/>
    <w:rsid w:val="00CB0A84"/>
    <w:rsid w:val="00CB64E3"/>
    <w:rsid w:val="00CF260A"/>
    <w:rsid w:val="00D30E89"/>
    <w:rsid w:val="00D80974"/>
    <w:rsid w:val="00D95B61"/>
    <w:rsid w:val="00D96044"/>
    <w:rsid w:val="00DA57CD"/>
    <w:rsid w:val="00DB3E10"/>
    <w:rsid w:val="00DE1738"/>
    <w:rsid w:val="00E23D58"/>
    <w:rsid w:val="00E30218"/>
    <w:rsid w:val="00E41D6B"/>
    <w:rsid w:val="00E74C33"/>
    <w:rsid w:val="00E90BA7"/>
    <w:rsid w:val="00EA4BF2"/>
    <w:rsid w:val="00EA6820"/>
    <w:rsid w:val="00ED418B"/>
    <w:rsid w:val="00EE3AFD"/>
    <w:rsid w:val="00EE4D7B"/>
    <w:rsid w:val="00F322D8"/>
    <w:rsid w:val="00F33298"/>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2E63DA"/>
    <w:rsid w:val="004F188C"/>
    <w:rsid w:val="005833BC"/>
    <w:rsid w:val="006C1742"/>
    <w:rsid w:val="006E6F28"/>
    <w:rsid w:val="0073587B"/>
    <w:rsid w:val="00820722"/>
    <w:rsid w:val="008257F4"/>
    <w:rsid w:val="0089791E"/>
    <w:rsid w:val="008C182C"/>
    <w:rsid w:val="00AD083D"/>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FE25-C61A-4994-9F39-848746AA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3215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ΔΙΑΙΤΟΛΟΓΙΑ –ΤΕΧΝΙΚΟΣ ΑΙΣΘΗΤΙΚΟΣ ΠΟΔΟΛΟΓΙΑΣ                             9ο μάθημα</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10ο μάθημα</dc:title>
  <dc:subject>ΜΑΘΗΜΑ: ΤΕΧΝΙΚΕΣ ΕΓΚΑΤΑΣΕΙΣ-ΕΞΟΠΛΙΣΜΟΣ 1ο ΜΑΘΗΜΑ</dc:subject>
  <dc:creator>Miltos</dc:creator>
  <cp:lastModifiedBy>Katerina Tsakouraki</cp:lastModifiedBy>
  <cp:revision>2</cp:revision>
  <dcterms:created xsi:type="dcterms:W3CDTF">2021-04-05T14:38:00Z</dcterms:created>
  <dcterms:modified xsi:type="dcterms:W3CDTF">2021-04-05T14:38:00Z</dcterms:modified>
</cp:coreProperties>
</file>