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8" w:rsidRDefault="006956BD">
      <w:pPr>
        <w:rPr>
          <w:b/>
          <w:sz w:val="28"/>
          <w:szCs w:val="28"/>
        </w:rPr>
      </w:pPr>
      <w:r w:rsidRPr="006956BD">
        <w:rPr>
          <w:b/>
          <w:sz w:val="28"/>
          <w:szCs w:val="28"/>
        </w:rPr>
        <w:t xml:space="preserve">ΜΑΘΗΜΑ  </w:t>
      </w:r>
      <w:r w:rsidR="00521CC3">
        <w:rPr>
          <w:b/>
          <w:sz w:val="28"/>
          <w:szCs w:val="28"/>
        </w:rPr>
        <w:t>7</w:t>
      </w:r>
      <w:r w:rsidRPr="006956BD">
        <w:rPr>
          <w:b/>
          <w:sz w:val="28"/>
          <w:szCs w:val="28"/>
          <w:vertAlign w:val="superscript"/>
        </w:rPr>
        <w:t>Ο</w:t>
      </w:r>
      <w:r w:rsidRPr="006956BD">
        <w:rPr>
          <w:b/>
          <w:sz w:val="28"/>
          <w:szCs w:val="28"/>
        </w:rPr>
        <w:t xml:space="preserve">   </w:t>
      </w:r>
      <w:r w:rsidR="00DB420F">
        <w:rPr>
          <w:b/>
          <w:sz w:val="28"/>
          <w:szCs w:val="28"/>
        </w:rPr>
        <w:t xml:space="preserve">                  </w:t>
      </w:r>
      <w:r w:rsidRPr="006956BD">
        <w:rPr>
          <w:b/>
          <w:sz w:val="28"/>
          <w:szCs w:val="28"/>
        </w:rPr>
        <w:t>ΔΙΕΥΘΥΝΣΗ – ΦΟΡΑ</w:t>
      </w:r>
    </w:p>
    <w:p w:rsidR="006956BD" w:rsidRPr="006956BD" w:rsidRDefault="006956BD">
      <w:pPr>
        <w:rPr>
          <w:b/>
          <w:sz w:val="28"/>
          <w:szCs w:val="28"/>
        </w:rPr>
      </w:pPr>
    </w:p>
    <w:p w:rsidR="002001FA" w:rsidRPr="006956BD" w:rsidRDefault="00187A81" w:rsidP="006956BD">
      <w:pPr>
        <w:numPr>
          <w:ilvl w:val="0"/>
          <w:numId w:val="1"/>
        </w:numPr>
        <w:rPr>
          <w:sz w:val="28"/>
          <w:szCs w:val="28"/>
        </w:rPr>
      </w:pPr>
      <w:r w:rsidRPr="006956BD">
        <w:rPr>
          <w:b/>
          <w:bCs/>
          <w:i/>
          <w:iCs/>
          <w:sz w:val="28"/>
          <w:szCs w:val="28"/>
          <w:u w:val="single"/>
        </w:rPr>
        <w:t xml:space="preserve">Κίνηση: </w:t>
      </w:r>
      <w:r w:rsidRPr="006956BD">
        <w:rPr>
          <w:sz w:val="28"/>
          <w:szCs w:val="28"/>
        </w:rPr>
        <w:t xml:space="preserve">όταν ένα σώμα αλλάζει θέση. Η κίνηση απαιτεί κάποιο χρόνο για να συμβεί. </w:t>
      </w:r>
      <w:r w:rsidRPr="006956BD">
        <w:rPr>
          <w:b/>
          <w:bCs/>
          <w:i/>
          <w:iCs/>
          <w:sz w:val="28"/>
          <w:szCs w:val="28"/>
        </w:rPr>
        <w:t>Άρα κίνηση είναι η διαδοχική μεταβολή της θέσης μέσα σε μια χρονική μονάδα</w:t>
      </w:r>
    </w:p>
    <w:p w:rsidR="002001FA" w:rsidRDefault="00187A81" w:rsidP="006956BD">
      <w:pPr>
        <w:numPr>
          <w:ilvl w:val="0"/>
          <w:numId w:val="1"/>
        </w:numPr>
        <w:rPr>
          <w:sz w:val="28"/>
          <w:szCs w:val="28"/>
        </w:rPr>
      </w:pPr>
      <w:r w:rsidRPr="006956BD">
        <w:rPr>
          <w:sz w:val="28"/>
          <w:szCs w:val="28"/>
        </w:rPr>
        <w:t xml:space="preserve">Η </w:t>
      </w:r>
      <w:r w:rsidRPr="006956BD">
        <w:rPr>
          <w:b/>
          <w:bCs/>
          <w:i/>
          <w:iCs/>
          <w:sz w:val="28"/>
          <w:szCs w:val="28"/>
          <w:u w:val="single"/>
        </w:rPr>
        <w:t>κατεύθυνση</w:t>
      </w:r>
      <w:r w:rsidRPr="006956BD">
        <w:rPr>
          <w:sz w:val="28"/>
          <w:szCs w:val="28"/>
        </w:rPr>
        <w:t xml:space="preserve"> είναι το μέγεθος που προσδιορίζει τον προσανατολισμό. Η έννοια είναι σύνθετη και εμπεριέχει τις έννοιες της </w:t>
      </w:r>
      <w:r w:rsidRPr="006956BD">
        <w:rPr>
          <w:b/>
          <w:bCs/>
          <w:sz w:val="28"/>
          <w:szCs w:val="28"/>
        </w:rPr>
        <w:t>διεύθυνσης</w:t>
      </w:r>
      <w:r w:rsidRPr="006956BD">
        <w:rPr>
          <w:sz w:val="28"/>
          <w:szCs w:val="28"/>
        </w:rPr>
        <w:t> και της </w:t>
      </w:r>
      <w:r w:rsidRPr="006956BD">
        <w:rPr>
          <w:b/>
          <w:bCs/>
          <w:sz w:val="28"/>
          <w:szCs w:val="28"/>
        </w:rPr>
        <w:t>φοράς</w:t>
      </w:r>
      <w:r w:rsidRPr="006956BD">
        <w:rPr>
          <w:sz w:val="28"/>
          <w:szCs w:val="28"/>
        </w:rPr>
        <w:t xml:space="preserve"> </w:t>
      </w:r>
    </w:p>
    <w:p w:rsidR="002001FA" w:rsidRPr="00A63D3C" w:rsidRDefault="00187A81" w:rsidP="00A63D3C">
      <w:pPr>
        <w:numPr>
          <w:ilvl w:val="0"/>
          <w:numId w:val="1"/>
        </w:numPr>
        <w:rPr>
          <w:sz w:val="28"/>
          <w:szCs w:val="28"/>
        </w:rPr>
      </w:pPr>
      <w:r w:rsidRPr="00A63D3C">
        <w:rPr>
          <w:b/>
          <w:bCs/>
          <w:i/>
          <w:iCs/>
          <w:sz w:val="28"/>
          <w:szCs w:val="28"/>
          <w:u w:val="single"/>
        </w:rPr>
        <w:t xml:space="preserve">Διεύθυνση: </w:t>
      </w:r>
      <w:r w:rsidRPr="00A63D3C">
        <w:rPr>
          <w:sz w:val="28"/>
          <w:szCs w:val="28"/>
        </w:rPr>
        <w:t>Είναι το σύνολο των παράλληλων ευθειών ως προς μια συγκεκριμένη ευθεία, συμπεριλαμβανομένου και αυτής της ευθείας.</w:t>
      </w:r>
    </w:p>
    <w:p w:rsidR="00A63D3C" w:rsidRDefault="00A63D3C" w:rsidP="00A63D3C">
      <w:pPr>
        <w:numPr>
          <w:ilvl w:val="0"/>
          <w:numId w:val="1"/>
        </w:numPr>
        <w:rPr>
          <w:sz w:val="28"/>
          <w:szCs w:val="28"/>
        </w:rPr>
      </w:pPr>
      <w:r w:rsidRPr="00A63D3C">
        <w:rPr>
          <w:sz w:val="28"/>
          <w:szCs w:val="28"/>
        </w:rPr>
        <w:t>Γεωμετρικά αποδεικνύεται ότι όλες αυτές οι ευθείες είναι παράλληλες μεταξύ τους. Έτσι, σε κάθε σημείο του χώρου διέρχεται ακριβώς μία ευθεία αυτής της διεύθυνσης</w:t>
      </w:r>
    </w:p>
    <w:p w:rsidR="00E5518B" w:rsidRDefault="00E5518B" w:rsidP="00E5518B">
      <w:pPr>
        <w:ind w:left="720"/>
        <w:rPr>
          <w:sz w:val="28"/>
          <w:szCs w:val="28"/>
        </w:rPr>
      </w:pPr>
    </w:p>
    <w:p w:rsidR="00E5518B" w:rsidRDefault="00E5518B" w:rsidP="00E5518B">
      <w:pPr>
        <w:ind w:left="720"/>
        <w:rPr>
          <w:sz w:val="28"/>
          <w:szCs w:val="28"/>
        </w:rPr>
      </w:pPr>
      <w:r w:rsidRPr="00E5518B">
        <w:rPr>
          <w:noProof/>
          <w:sz w:val="28"/>
          <w:szCs w:val="28"/>
          <w:lang w:eastAsia="el-GR"/>
        </w:rPr>
        <w:drawing>
          <wp:inline distT="0" distB="0" distL="0" distR="0">
            <wp:extent cx="5274310" cy="3177406"/>
            <wp:effectExtent l="19050" t="0" r="2540" b="0"/>
            <wp:docPr id="15" name="Εικόνα 15" descr="C:\Users\User\Downloads\220px-Autoroute_A49_direction_Vale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ownloads\220px-Autoroute_A49_direction_Valence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7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18B" w:rsidRPr="00E5518B" w:rsidRDefault="00E5518B" w:rsidP="00E5518B">
      <w:pPr>
        <w:ind w:left="720"/>
        <w:rPr>
          <w:sz w:val="28"/>
          <w:szCs w:val="28"/>
        </w:rPr>
      </w:pPr>
      <w:r w:rsidRPr="00E5518B">
        <w:rPr>
          <w:sz w:val="28"/>
          <w:szCs w:val="28"/>
        </w:rPr>
        <w:t xml:space="preserve">Αυτός ο αυτοκινητόδρομος έχει δύο αντίθετες </w:t>
      </w:r>
      <w:r w:rsidRPr="00E5518B">
        <w:rPr>
          <w:b/>
          <w:bCs/>
          <w:sz w:val="28"/>
          <w:szCs w:val="28"/>
        </w:rPr>
        <w:t>κατευθύνσεις</w:t>
      </w:r>
      <w:r w:rsidRPr="00E5518B">
        <w:rPr>
          <w:sz w:val="28"/>
          <w:szCs w:val="28"/>
        </w:rPr>
        <w:t xml:space="preserve">. Όλες οι λωρίδες έχουν την ίδια </w:t>
      </w:r>
      <w:r w:rsidRPr="00E5518B">
        <w:rPr>
          <w:b/>
          <w:bCs/>
          <w:sz w:val="28"/>
          <w:szCs w:val="28"/>
        </w:rPr>
        <w:t>διεύθυνση</w:t>
      </w:r>
      <w:r w:rsidRPr="00E5518B">
        <w:rPr>
          <w:sz w:val="28"/>
          <w:szCs w:val="28"/>
        </w:rPr>
        <w:t xml:space="preserve">. </w:t>
      </w:r>
    </w:p>
    <w:p w:rsidR="00E5518B" w:rsidRPr="006956BD" w:rsidRDefault="00E5518B" w:rsidP="00E5518B">
      <w:pPr>
        <w:ind w:left="720"/>
        <w:rPr>
          <w:sz w:val="28"/>
          <w:szCs w:val="28"/>
        </w:rPr>
      </w:pPr>
    </w:p>
    <w:p w:rsidR="002001FA" w:rsidRPr="00145C7A" w:rsidRDefault="00187A81" w:rsidP="00145C7A">
      <w:pPr>
        <w:numPr>
          <w:ilvl w:val="0"/>
          <w:numId w:val="3"/>
        </w:numPr>
        <w:rPr>
          <w:sz w:val="28"/>
          <w:szCs w:val="28"/>
        </w:rPr>
      </w:pPr>
      <w:r w:rsidRPr="00145C7A">
        <w:rPr>
          <w:b/>
          <w:bCs/>
          <w:i/>
          <w:iCs/>
          <w:sz w:val="28"/>
          <w:szCs w:val="28"/>
          <w:u w:val="single"/>
        </w:rPr>
        <w:lastRenderedPageBreak/>
        <w:t xml:space="preserve">Φορά: </w:t>
      </w:r>
      <w:r w:rsidRPr="00145C7A">
        <w:rPr>
          <w:sz w:val="28"/>
          <w:szCs w:val="28"/>
        </w:rPr>
        <w:t xml:space="preserve">Είναι το σύνολο των </w:t>
      </w:r>
      <w:proofErr w:type="spellStart"/>
      <w:r w:rsidRPr="00145C7A">
        <w:rPr>
          <w:sz w:val="28"/>
          <w:szCs w:val="28"/>
        </w:rPr>
        <w:t>ημιευθειών</w:t>
      </w:r>
      <w:proofErr w:type="spellEnd"/>
      <w:r w:rsidRPr="00145C7A">
        <w:rPr>
          <w:sz w:val="28"/>
          <w:szCs w:val="28"/>
        </w:rPr>
        <w:t xml:space="preserve"> των οποίων οι αντίστοιχες ευθείες ανήκουν όλες στην ίδια διεύθυνση. </w:t>
      </w:r>
    </w:p>
    <w:p w:rsidR="002001FA" w:rsidRPr="00145C7A" w:rsidRDefault="00187A81" w:rsidP="00145C7A">
      <w:pPr>
        <w:numPr>
          <w:ilvl w:val="0"/>
          <w:numId w:val="3"/>
        </w:numPr>
        <w:rPr>
          <w:sz w:val="28"/>
          <w:szCs w:val="28"/>
        </w:rPr>
      </w:pPr>
      <w:r w:rsidRPr="00145C7A">
        <w:rPr>
          <w:b/>
          <w:bCs/>
          <w:sz w:val="28"/>
          <w:szCs w:val="28"/>
        </w:rPr>
        <w:t>Κάθε διεύθυνση έχει δύο φορές</w:t>
      </w:r>
      <w:r w:rsidRPr="00145C7A">
        <w:rPr>
          <w:sz w:val="28"/>
          <w:szCs w:val="28"/>
        </w:rPr>
        <w:t xml:space="preserve">, γιατί σε μια ευθεία υπάρχουν ακριβώς δύο </w:t>
      </w:r>
      <w:proofErr w:type="spellStart"/>
      <w:r w:rsidRPr="00145C7A">
        <w:rPr>
          <w:sz w:val="28"/>
          <w:szCs w:val="28"/>
        </w:rPr>
        <w:t>ημιευθείες</w:t>
      </w:r>
      <w:proofErr w:type="spellEnd"/>
      <w:r w:rsidRPr="00145C7A">
        <w:rPr>
          <w:sz w:val="28"/>
          <w:szCs w:val="28"/>
        </w:rPr>
        <w:t xml:space="preserve"> που ανήκουν σε διαφορετικές φορές. Οι δύο φορές μιας διεύθυνσης μεταξύ τους λέγονται </w:t>
      </w:r>
      <w:r w:rsidRPr="00145C7A">
        <w:rPr>
          <w:i/>
          <w:iCs/>
          <w:sz w:val="28"/>
          <w:szCs w:val="28"/>
        </w:rPr>
        <w:t>αντίθετες</w:t>
      </w:r>
      <w:r w:rsidRPr="00145C7A">
        <w:rPr>
          <w:sz w:val="28"/>
          <w:szCs w:val="28"/>
        </w:rPr>
        <w:t>.</w:t>
      </w:r>
    </w:p>
    <w:p w:rsidR="002001FA" w:rsidRDefault="00187A81" w:rsidP="00145C7A">
      <w:pPr>
        <w:numPr>
          <w:ilvl w:val="0"/>
          <w:numId w:val="3"/>
        </w:numPr>
        <w:rPr>
          <w:sz w:val="28"/>
          <w:szCs w:val="28"/>
        </w:rPr>
      </w:pPr>
      <w:r w:rsidRPr="00145C7A">
        <w:rPr>
          <w:sz w:val="28"/>
          <w:szCs w:val="28"/>
        </w:rPr>
        <w:t>Έτσι δύο κατευθύνσεις είναι ίδιες αν έχουν την ίδια διεύθυνση και φορά και αντίθετες αν έχουν ίδια διεύθυνση και διαφορετική φορά.</w:t>
      </w:r>
    </w:p>
    <w:p w:rsidR="00EB673A" w:rsidRDefault="00EB673A" w:rsidP="00EB673A">
      <w:pPr>
        <w:ind w:left="720"/>
        <w:rPr>
          <w:sz w:val="28"/>
          <w:szCs w:val="28"/>
        </w:rPr>
      </w:pPr>
    </w:p>
    <w:p w:rsidR="00EB673A" w:rsidRDefault="00EB673A" w:rsidP="00EB673A">
      <w:pPr>
        <w:ind w:left="720"/>
        <w:rPr>
          <w:sz w:val="28"/>
          <w:szCs w:val="28"/>
        </w:rPr>
      </w:pPr>
    </w:p>
    <w:p w:rsidR="002001FA" w:rsidRPr="00EB673A" w:rsidRDefault="00187A81" w:rsidP="00EB673A">
      <w:pPr>
        <w:rPr>
          <w:sz w:val="28"/>
          <w:szCs w:val="28"/>
        </w:rPr>
      </w:pPr>
      <w:r w:rsidRPr="00EB673A">
        <w:rPr>
          <w:b/>
          <w:bCs/>
          <w:i/>
          <w:iCs/>
          <w:sz w:val="28"/>
          <w:szCs w:val="28"/>
          <w:u w:val="single"/>
        </w:rPr>
        <w:t>Διεύθυνση</w:t>
      </w:r>
      <w:r w:rsidRPr="00EB673A">
        <w:rPr>
          <w:b/>
          <w:bCs/>
          <w:sz w:val="28"/>
          <w:szCs w:val="28"/>
        </w:rPr>
        <w:t xml:space="preserve">: </w:t>
      </w:r>
      <w:r w:rsidRPr="00EB673A">
        <w:rPr>
          <w:sz w:val="28"/>
          <w:szCs w:val="28"/>
        </w:rPr>
        <w:t>η ευθεία ε που ορίζουν τα άκρα Α, Β ή οποιαδήποτε άλλη ευθεία παράλληλη προς αυτή.</w:t>
      </w:r>
    </w:p>
    <w:p w:rsidR="002001FA" w:rsidRPr="00EB673A" w:rsidRDefault="00187A81" w:rsidP="00EB673A">
      <w:pPr>
        <w:rPr>
          <w:sz w:val="28"/>
          <w:szCs w:val="28"/>
        </w:rPr>
      </w:pPr>
      <w:r w:rsidRPr="00EB673A">
        <w:rPr>
          <w:b/>
          <w:bCs/>
          <w:i/>
          <w:iCs/>
          <w:sz w:val="28"/>
          <w:szCs w:val="28"/>
          <w:u w:val="single"/>
        </w:rPr>
        <w:t xml:space="preserve">Φορά: </w:t>
      </w:r>
      <w:r w:rsidRPr="00EB673A">
        <w:rPr>
          <w:sz w:val="28"/>
          <w:szCs w:val="28"/>
        </w:rPr>
        <w:t>καθορίζεται από το αν το διάνυσμα έχει αρχή το Α και πέρας το Β  ή αρχή το Β και πέρας το Α </w:t>
      </w:r>
    </w:p>
    <w:p w:rsidR="00EB673A" w:rsidRPr="00145C7A" w:rsidRDefault="00EB673A" w:rsidP="00EB673A">
      <w:pPr>
        <w:ind w:left="720"/>
        <w:rPr>
          <w:sz w:val="28"/>
          <w:szCs w:val="28"/>
        </w:rPr>
      </w:pPr>
      <w:r w:rsidRPr="00EB673A">
        <w:rPr>
          <w:noProof/>
          <w:sz w:val="28"/>
          <w:szCs w:val="28"/>
          <w:lang w:eastAsia="el-GR"/>
        </w:rPr>
        <w:drawing>
          <wp:inline distT="0" distB="0" distL="0" distR="0">
            <wp:extent cx="2500330" cy="2324104"/>
            <wp:effectExtent l="19050" t="0" r="0" b="0"/>
            <wp:docPr id="16" name="Εικόνα 16" descr="http://ebooks.edu.gr/modules/ebook/show.php/DSGYM-B105/386/2552,9983/images/picb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ebooks.edu.gr/modules/ebook/show.php/DSGYM-B105/386/2552,9983/images/picb2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30" cy="232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1FA" w:rsidRPr="00B5441D" w:rsidRDefault="00187A81" w:rsidP="00B5441D">
      <w:pPr>
        <w:rPr>
          <w:sz w:val="28"/>
          <w:szCs w:val="28"/>
        </w:rPr>
      </w:pPr>
      <w:r w:rsidRPr="00B5441D">
        <w:rPr>
          <w:b/>
          <w:bCs/>
          <w:i/>
          <w:iCs/>
          <w:sz w:val="28"/>
          <w:szCs w:val="28"/>
          <w:u w:val="single"/>
        </w:rPr>
        <w:t>Διεύθυνση :</w:t>
      </w:r>
      <w:r w:rsidRPr="00B5441D">
        <w:rPr>
          <w:sz w:val="28"/>
          <w:szCs w:val="28"/>
        </w:rPr>
        <w:t xml:space="preserve"> είναι δηλαδή η ευθεία πάνω στην οποία βρίσκεται το μέγεθος </w:t>
      </w:r>
    </w:p>
    <w:p w:rsidR="002001FA" w:rsidRDefault="00187A81" w:rsidP="00B5441D">
      <w:pPr>
        <w:rPr>
          <w:sz w:val="28"/>
          <w:szCs w:val="28"/>
        </w:rPr>
      </w:pPr>
      <w:r w:rsidRPr="00B5441D">
        <w:rPr>
          <w:b/>
          <w:bCs/>
          <w:i/>
          <w:iCs/>
          <w:sz w:val="28"/>
          <w:szCs w:val="28"/>
          <w:u w:val="single"/>
        </w:rPr>
        <w:t xml:space="preserve">Φορά: </w:t>
      </w:r>
      <w:r w:rsidRPr="00B5441D">
        <w:rPr>
          <w:sz w:val="28"/>
          <w:szCs w:val="28"/>
        </w:rPr>
        <w:t>είναι ο προσανατολισμός του πάνω στην ευθεία αυτή</w:t>
      </w:r>
    </w:p>
    <w:p w:rsidR="002967E1" w:rsidRDefault="002967E1" w:rsidP="00B5441D">
      <w:pPr>
        <w:rPr>
          <w:sz w:val="28"/>
          <w:szCs w:val="28"/>
        </w:rPr>
      </w:pPr>
    </w:p>
    <w:p w:rsidR="002967E1" w:rsidRDefault="002967E1" w:rsidP="00B5441D">
      <w:pPr>
        <w:rPr>
          <w:sz w:val="28"/>
          <w:szCs w:val="28"/>
        </w:rPr>
      </w:pPr>
    </w:p>
    <w:p w:rsidR="002967E1" w:rsidRDefault="002967E1" w:rsidP="00B5441D">
      <w:pPr>
        <w:rPr>
          <w:sz w:val="28"/>
          <w:szCs w:val="28"/>
        </w:rPr>
      </w:pPr>
    </w:p>
    <w:p w:rsidR="00F93ED9" w:rsidRDefault="00F93ED9" w:rsidP="00B5441D">
      <w:pPr>
        <w:rPr>
          <w:b/>
          <w:sz w:val="28"/>
          <w:szCs w:val="28"/>
        </w:rPr>
      </w:pPr>
      <w:r w:rsidRPr="00F93ED9">
        <w:rPr>
          <w:b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274310" cy="2900260"/>
            <wp:effectExtent l="19050" t="0" r="2159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93ED9" w:rsidRDefault="00F93ED9" w:rsidP="00B5441D">
      <w:pPr>
        <w:rPr>
          <w:b/>
          <w:sz w:val="28"/>
          <w:szCs w:val="28"/>
        </w:rPr>
      </w:pPr>
    </w:p>
    <w:p w:rsidR="00697D95" w:rsidRPr="00F93ED9" w:rsidRDefault="00F93ED9" w:rsidP="00F93ED9">
      <w:pPr>
        <w:rPr>
          <w:bCs/>
          <w:sz w:val="28"/>
          <w:szCs w:val="28"/>
        </w:rPr>
      </w:pPr>
      <w:r w:rsidRPr="00F93ED9">
        <w:rPr>
          <w:b/>
          <w:bCs/>
          <w:sz w:val="28"/>
          <w:szCs w:val="28"/>
        </w:rPr>
        <w:t>Α) ΕΥΘΥΓΡΑΜΜΗ Ή ΓΡΑΜΜΙΚΗ Ή ΜΕΤΑΦΟΡΙΚΗ</w:t>
      </w:r>
      <w:r>
        <w:rPr>
          <w:b/>
          <w:bCs/>
          <w:sz w:val="28"/>
          <w:szCs w:val="28"/>
        </w:rPr>
        <w:t xml:space="preserve">: </w:t>
      </w:r>
      <w:r w:rsidR="002D5E10" w:rsidRPr="00F93ED9">
        <w:rPr>
          <w:bCs/>
          <w:sz w:val="28"/>
          <w:szCs w:val="28"/>
        </w:rPr>
        <w:t>είναι η κίνηση που λαμβάνει χώρα σε ευθεία γραμμή. Κατά την κίνηση αυτή όλα τα μέρη ενός αντικειμένου κινούνται στην ίδια ευθεία γραμμή την ίδια χρονική στιγμή (</w:t>
      </w:r>
      <w:proofErr w:type="spellStart"/>
      <w:r w:rsidR="002D5E10" w:rsidRPr="00F93ED9">
        <w:rPr>
          <w:bCs/>
          <w:sz w:val="28"/>
          <w:szCs w:val="28"/>
        </w:rPr>
        <w:t>π.χ</w:t>
      </w:r>
      <w:proofErr w:type="spellEnd"/>
      <w:r w:rsidR="002D5E10" w:rsidRPr="00F93ED9">
        <w:rPr>
          <w:bCs/>
          <w:sz w:val="28"/>
          <w:szCs w:val="28"/>
        </w:rPr>
        <w:t xml:space="preserve"> πέδιλα του σκιέρ, μπάλα του μπόουλινγκ)</w:t>
      </w:r>
    </w:p>
    <w:p w:rsidR="00F93ED9" w:rsidRDefault="00F93ED9" w:rsidP="00B5441D">
      <w:pPr>
        <w:rPr>
          <w:b/>
          <w:sz w:val="28"/>
          <w:szCs w:val="28"/>
        </w:rPr>
      </w:pPr>
    </w:p>
    <w:p w:rsidR="00F93ED9" w:rsidRPr="00F93ED9" w:rsidRDefault="00F93ED9" w:rsidP="00F93ED9">
      <w:pPr>
        <w:rPr>
          <w:bCs/>
          <w:sz w:val="28"/>
          <w:szCs w:val="28"/>
        </w:rPr>
      </w:pPr>
      <w:r w:rsidRPr="00F93ED9">
        <w:rPr>
          <w:b/>
          <w:bCs/>
          <w:sz w:val="28"/>
          <w:szCs w:val="28"/>
        </w:rPr>
        <w:t>Β) ΚΑΜΠΥΛΟΓΡΑΜΜΗ  Ή  ΚΥΚΛΙΚΗ Ή  ΠΕΡΙΣΤΡΟΦΙΚΗ:</w:t>
      </w:r>
      <w:r w:rsidRPr="00F93ED9">
        <w:rPr>
          <w:rFonts w:ascii="Lucida Sans Unicode" w:eastAsia="+mn-ea" w:hAnsi="Lucida Sans Unicode" w:cs="+mn-cs"/>
          <w:color w:val="000000"/>
          <w:kern w:val="24"/>
          <w:sz w:val="54"/>
          <w:szCs w:val="54"/>
          <w:lang w:eastAsia="el-GR"/>
        </w:rPr>
        <w:t xml:space="preserve"> </w:t>
      </w:r>
      <w:r w:rsidR="002D5E10" w:rsidRPr="00F93ED9">
        <w:rPr>
          <w:bCs/>
          <w:sz w:val="28"/>
          <w:szCs w:val="28"/>
        </w:rPr>
        <w:t xml:space="preserve">είναι η κίνηση που λαμβάνει χώρα με μορφή κύκλου. Δηλαδή ένα μέρος του σώματος κινείται γύρω από έναν άξονα ή ένα σημείο περιστροφής. Η κίνηση των μελών του </w:t>
      </w:r>
      <w:proofErr w:type="spellStart"/>
      <w:r w:rsidR="002D5E10" w:rsidRPr="00F93ED9">
        <w:rPr>
          <w:bCs/>
          <w:sz w:val="28"/>
          <w:szCs w:val="28"/>
        </w:rPr>
        <w:t>ανθρ</w:t>
      </w:r>
      <w:proofErr w:type="spellEnd"/>
      <w:r w:rsidR="002D5E10" w:rsidRPr="00F93ED9">
        <w:rPr>
          <w:bCs/>
          <w:sz w:val="28"/>
          <w:szCs w:val="28"/>
        </w:rPr>
        <w:t xml:space="preserve">. σώματος είναι κυκλική. Τα μέλη του σώματος περιστρέφονται γύρω από τα κέντρα των αρθρώσεων </w:t>
      </w:r>
      <w:r w:rsidRPr="00F93ED9">
        <w:rPr>
          <w:bCs/>
          <w:sz w:val="28"/>
          <w:szCs w:val="28"/>
        </w:rPr>
        <w:t xml:space="preserve"> (</w:t>
      </w:r>
      <w:proofErr w:type="spellStart"/>
      <w:r w:rsidRPr="00F93ED9">
        <w:rPr>
          <w:bCs/>
          <w:sz w:val="28"/>
          <w:szCs w:val="28"/>
        </w:rPr>
        <w:t>π.χ</w:t>
      </w:r>
      <w:proofErr w:type="spellEnd"/>
      <w:r w:rsidRPr="00F93ED9">
        <w:rPr>
          <w:bCs/>
          <w:sz w:val="28"/>
          <w:szCs w:val="28"/>
        </w:rPr>
        <w:t xml:space="preserve"> κίνηση του πήχη γύρω από  τον αγκώνα)  </w:t>
      </w:r>
    </w:p>
    <w:p w:rsidR="00F93ED9" w:rsidRDefault="00F93ED9" w:rsidP="00B5441D">
      <w:pPr>
        <w:rPr>
          <w:b/>
          <w:sz w:val="28"/>
          <w:szCs w:val="28"/>
        </w:rPr>
      </w:pPr>
    </w:p>
    <w:p w:rsidR="00F93ED9" w:rsidRDefault="00F93ED9" w:rsidP="00B5441D">
      <w:pPr>
        <w:rPr>
          <w:b/>
          <w:sz w:val="28"/>
          <w:szCs w:val="28"/>
        </w:rPr>
      </w:pPr>
    </w:p>
    <w:p w:rsidR="00F93ED9" w:rsidRDefault="00F93ED9" w:rsidP="00B5441D">
      <w:pPr>
        <w:rPr>
          <w:b/>
          <w:sz w:val="28"/>
          <w:szCs w:val="28"/>
        </w:rPr>
      </w:pPr>
    </w:p>
    <w:p w:rsidR="00F93ED9" w:rsidRDefault="00F93ED9" w:rsidP="00B5441D">
      <w:pPr>
        <w:rPr>
          <w:b/>
          <w:sz w:val="28"/>
          <w:szCs w:val="28"/>
        </w:rPr>
      </w:pPr>
    </w:p>
    <w:p w:rsidR="002D5E10" w:rsidRDefault="002D5E10" w:rsidP="00B5441D">
      <w:pPr>
        <w:rPr>
          <w:b/>
          <w:sz w:val="28"/>
          <w:szCs w:val="28"/>
        </w:rPr>
      </w:pPr>
    </w:p>
    <w:p w:rsidR="002D5E10" w:rsidRDefault="002D5E10" w:rsidP="00B5441D">
      <w:pPr>
        <w:rPr>
          <w:b/>
          <w:sz w:val="28"/>
          <w:szCs w:val="28"/>
        </w:rPr>
      </w:pPr>
    </w:p>
    <w:p w:rsidR="00F93ED9" w:rsidRDefault="00F93ED9" w:rsidP="00B5441D">
      <w:pPr>
        <w:rPr>
          <w:b/>
          <w:sz w:val="28"/>
          <w:szCs w:val="28"/>
        </w:rPr>
      </w:pPr>
    </w:p>
    <w:p w:rsidR="002967E1" w:rsidRDefault="002967E1" w:rsidP="00B5441D">
      <w:pPr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ΕΡΩΤΗΣΗ  ΠΙΣΤΟΠΟΙΗΣΗΣ</w:t>
      </w:r>
    </w:p>
    <w:p w:rsidR="002967E1" w:rsidRPr="002967E1" w:rsidRDefault="009A7BCC" w:rsidP="009A7BCC">
      <w:pPr>
        <w:ind w:left="243" w:right="583"/>
        <w:rPr>
          <w:rFonts w:eastAsia="Arial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="002967E1" w:rsidRPr="002967E1">
        <w:rPr>
          <w:rFonts w:cs="Times New Roman"/>
          <w:b/>
          <w:sz w:val="28"/>
          <w:szCs w:val="28"/>
        </w:rPr>
        <w:t>.</w:t>
      </w:r>
      <w:r w:rsidR="002967E1" w:rsidRPr="002967E1">
        <w:rPr>
          <w:rFonts w:eastAsia="Arial" w:cs="Times New Roman"/>
          <w:b/>
          <w:sz w:val="28"/>
          <w:szCs w:val="28"/>
        </w:rPr>
        <w:t xml:space="preserve"> Α)</w:t>
      </w:r>
      <w:r w:rsidR="002967E1" w:rsidRPr="002967E1">
        <w:rPr>
          <w:rFonts w:eastAsia="Arial" w:cs="Times New Roman"/>
          <w:b/>
          <w:spacing w:val="8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Ο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ρ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ο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θ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ε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ή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ε</w:t>
      </w:r>
      <w:r w:rsidR="002967E1" w:rsidRPr="002967E1">
        <w:rPr>
          <w:rFonts w:eastAsia="Arial" w:cs="Times New Roman"/>
          <w:b/>
          <w:spacing w:val="7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φ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ά</w:t>
      </w:r>
      <w:r w:rsidR="002967E1" w:rsidRPr="002967E1">
        <w:rPr>
          <w:rFonts w:eastAsia="Arial" w:cs="Times New Roman"/>
          <w:b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ε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8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ρ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ο</w:t>
      </w:r>
      <w:r w:rsidR="002967E1" w:rsidRPr="002967E1">
        <w:rPr>
          <w:rFonts w:eastAsia="Arial" w:cs="Times New Roman"/>
          <w:b/>
          <w:sz w:val="28"/>
          <w:szCs w:val="28"/>
        </w:rPr>
        <w:t>υ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ή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δ</w:t>
      </w:r>
      <w:r w:rsidR="002967E1" w:rsidRPr="002967E1">
        <w:rPr>
          <w:rFonts w:eastAsia="Arial" w:cs="Times New Roman"/>
          <w:b/>
          <w:sz w:val="28"/>
          <w:szCs w:val="28"/>
        </w:rPr>
        <w:t>ρά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ση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ν</w:t>
      </w:r>
      <w:r w:rsidR="002967E1" w:rsidRPr="002967E1">
        <w:rPr>
          <w:rFonts w:eastAsia="Arial" w:cs="Times New Roman"/>
          <w:b/>
          <w:sz w:val="28"/>
          <w:szCs w:val="28"/>
        </w:rPr>
        <w:t>ά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με</w:t>
      </w:r>
      <w:r w:rsidR="002967E1" w:rsidRPr="002967E1">
        <w:rPr>
          <w:rFonts w:eastAsia="Arial" w:cs="Times New Roman"/>
          <w:b/>
          <w:sz w:val="28"/>
          <w:szCs w:val="28"/>
        </w:rPr>
        <w:t>σα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η</w:t>
      </w:r>
      <w:r w:rsidR="002967E1" w:rsidRPr="002967E1">
        <w:rPr>
          <w:rFonts w:eastAsia="Arial" w:cs="Times New Roman"/>
          <w:b/>
          <w:spacing w:val="5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ρακ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έτ</w:t>
      </w:r>
      <w:r w:rsidR="002967E1" w:rsidRPr="002967E1">
        <w:rPr>
          <w:rFonts w:eastAsia="Arial" w:cs="Times New Roman"/>
          <w:b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α</w:t>
      </w:r>
      <w:r w:rsidR="002967E1" w:rsidRPr="002967E1">
        <w:rPr>
          <w:rFonts w:eastAsia="Arial" w:cs="Times New Roman"/>
          <w:b/>
          <w:sz w:val="28"/>
          <w:szCs w:val="28"/>
        </w:rPr>
        <w:t>ι</w:t>
      </w:r>
      <w:r w:rsidR="002967E1" w:rsidRPr="002967E1">
        <w:rPr>
          <w:rFonts w:eastAsia="Arial" w:cs="Times New Roman"/>
          <w:b/>
          <w:spacing w:val="8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τη</w:t>
      </w:r>
      <w:r w:rsidR="002967E1" w:rsidRPr="002967E1">
        <w:rPr>
          <w:rFonts w:eastAsia="Arial" w:cs="Times New Roman"/>
          <w:b/>
          <w:sz w:val="28"/>
          <w:szCs w:val="28"/>
        </w:rPr>
        <w:t>ν</w:t>
      </w:r>
      <w:r w:rsidR="002967E1" w:rsidRPr="002967E1">
        <w:rPr>
          <w:rFonts w:eastAsia="Arial" w:cs="Times New Roman"/>
          <w:b/>
          <w:spacing w:val="6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</w:t>
      </w:r>
      <w:r w:rsidR="002967E1" w:rsidRPr="002967E1">
        <w:rPr>
          <w:rFonts w:eastAsia="Arial" w:cs="Times New Roman"/>
          <w:b/>
          <w:sz w:val="28"/>
          <w:szCs w:val="28"/>
        </w:rPr>
        <w:t>πά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λ</w:t>
      </w:r>
      <w:r w:rsidR="002967E1" w:rsidRPr="002967E1">
        <w:rPr>
          <w:rFonts w:eastAsia="Arial" w:cs="Times New Roman"/>
          <w:b/>
          <w:sz w:val="28"/>
          <w:szCs w:val="28"/>
        </w:rPr>
        <w:t xml:space="preserve">α 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μετ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α</w:t>
      </w:r>
      <w:r w:rsidR="002967E1" w:rsidRPr="002967E1">
        <w:rPr>
          <w:rFonts w:eastAsia="Arial" w:cs="Times New Roman"/>
          <w:b/>
          <w:sz w:val="28"/>
          <w:szCs w:val="28"/>
        </w:rPr>
        <w:t>ξύ</w:t>
      </w:r>
      <w:r w:rsidR="002967E1" w:rsidRPr="002967E1">
        <w:rPr>
          <w:rFonts w:eastAsia="Arial" w:cs="Times New Roman"/>
          <w:b/>
          <w:spacing w:val="3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αρχ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ή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α</w:t>
      </w:r>
      <w:r w:rsidR="002967E1" w:rsidRPr="002967E1">
        <w:rPr>
          <w:rFonts w:eastAsia="Arial" w:cs="Times New Roman"/>
          <w:b/>
          <w:sz w:val="28"/>
          <w:szCs w:val="28"/>
        </w:rPr>
        <w:t>ι</w:t>
      </w:r>
      <w:r w:rsidR="002967E1" w:rsidRPr="002967E1">
        <w:rPr>
          <w:rFonts w:eastAsia="Arial" w:cs="Times New Roman"/>
          <w:b/>
          <w:spacing w:val="3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τε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λ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ή</w:t>
      </w:r>
      <w:r w:rsidR="002967E1" w:rsidRPr="002967E1">
        <w:rPr>
          <w:rFonts w:eastAsia="Arial" w:cs="Times New Roman"/>
          <w:b/>
          <w:sz w:val="28"/>
          <w:szCs w:val="28"/>
        </w:rPr>
        <w:t>ς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φ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ά</w:t>
      </w:r>
      <w:r w:rsidR="002967E1" w:rsidRPr="002967E1">
        <w:rPr>
          <w:rFonts w:eastAsia="Arial" w:cs="Times New Roman"/>
          <w:b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z w:val="28"/>
          <w:szCs w:val="28"/>
        </w:rPr>
        <w:t>ς.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Β</w:t>
      </w:r>
      <w:r w:rsidR="002967E1" w:rsidRPr="002967E1">
        <w:rPr>
          <w:rFonts w:eastAsia="Arial" w:cs="Times New Roman"/>
          <w:b/>
          <w:sz w:val="28"/>
          <w:szCs w:val="28"/>
        </w:rPr>
        <w:t>)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Από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ι</w:t>
      </w:r>
      <w:r w:rsidR="002967E1" w:rsidRPr="002967E1">
        <w:rPr>
          <w:rFonts w:eastAsia="Arial" w:cs="Times New Roman"/>
          <w:b/>
          <w:spacing w:val="8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ε</w:t>
      </w:r>
      <w:r w:rsidR="002967E1" w:rsidRPr="002967E1">
        <w:rPr>
          <w:rFonts w:eastAsia="Arial" w:cs="Times New Roman"/>
          <w:b/>
          <w:sz w:val="28"/>
          <w:szCs w:val="28"/>
        </w:rPr>
        <w:t>ξ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ρ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ά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αι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η απ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οτε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λ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ε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σ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</w:t>
      </w:r>
      <w:r w:rsidR="002967E1" w:rsidRPr="002967E1">
        <w:rPr>
          <w:rFonts w:eastAsia="Arial" w:cs="Times New Roman"/>
          <w:b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>ι</w:t>
      </w:r>
      <w:r w:rsidR="002967E1" w:rsidRPr="002967E1">
        <w:rPr>
          <w:rFonts w:eastAsia="Arial" w:cs="Times New Roman"/>
          <w:b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ό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2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το</w:t>
      </w:r>
      <w:r w:rsidR="002967E1" w:rsidRPr="002967E1">
        <w:rPr>
          <w:rFonts w:eastAsia="Arial" w:cs="Times New Roman"/>
          <w:b/>
          <w:sz w:val="28"/>
          <w:szCs w:val="28"/>
        </w:rPr>
        <w:t>υ 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υπ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ή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</w:t>
      </w:r>
      <w:r w:rsidR="002967E1" w:rsidRPr="002967E1">
        <w:rPr>
          <w:rFonts w:eastAsia="Arial" w:cs="Times New Roman"/>
          <w:b/>
          <w:sz w:val="28"/>
          <w:szCs w:val="28"/>
        </w:rPr>
        <w:t>α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ο</w:t>
      </w:r>
      <w:r w:rsidR="002967E1" w:rsidRPr="002967E1">
        <w:rPr>
          <w:rFonts w:eastAsia="Arial" w:cs="Times New Roman"/>
          <w:b/>
          <w:sz w:val="28"/>
          <w:szCs w:val="28"/>
        </w:rPr>
        <w:t xml:space="preserve">ς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η</w:t>
      </w:r>
      <w:r w:rsidR="002967E1" w:rsidRPr="002967E1">
        <w:rPr>
          <w:rFonts w:eastAsia="Arial" w:cs="Times New Roman"/>
          <w:b/>
          <w:sz w:val="28"/>
          <w:szCs w:val="28"/>
        </w:rPr>
        <w:t xml:space="preserve">ς 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μ</w:t>
      </w:r>
      <w:r w:rsidR="002967E1" w:rsidRPr="002967E1">
        <w:rPr>
          <w:rFonts w:eastAsia="Arial" w:cs="Times New Roman"/>
          <w:b/>
          <w:sz w:val="28"/>
          <w:szCs w:val="28"/>
        </w:rPr>
        <w:t>πάλ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α</w:t>
      </w:r>
      <w:r w:rsidR="002967E1" w:rsidRPr="002967E1">
        <w:rPr>
          <w:rFonts w:eastAsia="Arial" w:cs="Times New Roman"/>
          <w:b/>
          <w:sz w:val="28"/>
          <w:szCs w:val="28"/>
        </w:rPr>
        <w:t>ς από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pacing w:val="-1"/>
          <w:sz w:val="28"/>
          <w:szCs w:val="28"/>
        </w:rPr>
        <w:t>τ</w:t>
      </w:r>
      <w:r w:rsidR="002967E1" w:rsidRPr="002967E1">
        <w:rPr>
          <w:rFonts w:eastAsia="Arial" w:cs="Times New Roman"/>
          <w:b/>
          <w:sz w:val="28"/>
          <w:szCs w:val="28"/>
        </w:rPr>
        <w:t>η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 xml:space="preserve"> </w:t>
      </w:r>
      <w:r w:rsidR="002967E1" w:rsidRPr="002967E1">
        <w:rPr>
          <w:rFonts w:eastAsia="Arial" w:cs="Times New Roman"/>
          <w:b/>
          <w:sz w:val="28"/>
          <w:szCs w:val="28"/>
        </w:rPr>
        <w:t>ρα</w:t>
      </w:r>
      <w:r w:rsidR="002967E1" w:rsidRPr="002967E1">
        <w:rPr>
          <w:rFonts w:eastAsia="Arial" w:cs="Times New Roman"/>
          <w:b/>
          <w:spacing w:val="-2"/>
          <w:sz w:val="28"/>
          <w:szCs w:val="28"/>
        </w:rPr>
        <w:t>κ</w:t>
      </w:r>
      <w:r w:rsidR="002967E1" w:rsidRPr="002967E1">
        <w:rPr>
          <w:rFonts w:eastAsia="Arial" w:cs="Times New Roman"/>
          <w:b/>
          <w:spacing w:val="1"/>
          <w:sz w:val="28"/>
          <w:szCs w:val="28"/>
        </w:rPr>
        <w:t>έτ</w:t>
      </w:r>
      <w:r w:rsidR="002967E1" w:rsidRPr="002967E1">
        <w:rPr>
          <w:rFonts w:eastAsia="Arial" w:cs="Times New Roman"/>
          <w:b/>
          <w:sz w:val="28"/>
          <w:szCs w:val="28"/>
        </w:rPr>
        <w:t>α;</w:t>
      </w:r>
    </w:p>
    <w:p w:rsidR="002967E1" w:rsidRDefault="002967E1" w:rsidP="002967E1">
      <w:pPr>
        <w:ind w:left="822" w:right="356" w:hanging="579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2967E1" w:rsidRPr="002967E1" w:rsidRDefault="002967E1" w:rsidP="002967E1">
      <w:pPr>
        <w:ind w:right="356"/>
        <w:jc w:val="both"/>
        <w:rPr>
          <w:sz w:val="28"/>
          <w:szCs w:val="28"/>
        </w:rPr>
      </w:pPr>
    </w:p>
    <w:p w:rsidR="002967E1" w:rsidRPr="002967E1" w:rsidRDefault="002967E1" w:rsidP="002967E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Α) α) κίνηση αιώρησης της ρακέτας προς τα πίσω</w:t>
      </w:r>
    </w:p>
    <w:p w:rsidR="002967E1" w:rsidRPr="002967E1" w:rsidRDefault="002967E1" w:rsidP="002967E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β) κίνηση της ρακέτας προς τα μπροστά με επιτάχυνση</w:t>
      </w:r>
    </w:p>
    <w:p w:rsidR="002967E1" w:rsidRPr="002967E1" w:rsidRDefault="002967E1" w:rsidP="002967E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γ) επαφή (αλληλεπίδραση δράσης-αντίδρασης) μεταξύ ρακέτας και μπάλας</w:t>
      </w:r>
    </w:p>
    <w:p w:rsidR="002967E1" w:rsidRPr="002967E1" w:rsidRDefault="002967E1" w:rsidP="002967E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δ) επιβραδυνόμενη κίνηση της ρακέτας προς τα μπροστά</w:t>
      </w:r>
    </w:p>
    <w:p w:rsidR="002967E1" w:rsidRPr="002967E1" w:rsidRDefault="002967E1" w:rsidP="002967E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ε) επιστροφή της ρακέτας στην αρχική θέση</w:t>
      </w:r>
    </w:p>
    <w:p w:rsidR="002967E1" w:rsidRPr="002967E1" w:rsidRDefault="002967E1" w:rsidP="00187A81">
      <w:pPr>
        <w:ind w:left="822" w:right="356" w:hanging="579"/>
        <w:jc w:val="both"/>
        <w:rPr>
          <w:sz w:val="28"/>
          <w:szCs w:val="28"/>
        </w:rPr>
      </w:pPr>
    </w:p>
    <w:p w:rsidR="002967E1" w:rsidRPr="002967E1" w:rsidRDefault="002967E1" w:rsidP="00187A81">
      <w:pPr>
        <w:ind w:left="822" w:right="356" w:hanging="579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Β) Πάνω στην ταχύτητα πτή</w:t>
      </w:r>
      <w:r w:rsidR="00187A81">
        <w:rPr>
          <w:sz w:val="28"/>
          <w:szCs w:val="28"/>
        </w:rPr>
        <w:t xml:space="preserve">σης της μπάλας επιδρούν αρκετοί </w:t>
      </w:r>
      <w:r w:rsidRPr="002967E1">
        <w:rPr>
          <w:sz w:val="28"/>
          <w:szCs w:val="28"/>
        </w:rPr>
        <w:t>παράγοντες και ιδιαίτερα η ταχύτητα αιώρησης της ρακέτας μετά το χτύπημα της μπάλας, το μέγεθος της εφαπτόμενης δύναμης, η σταθερότητα του χεριού καθώς και η ίδια η κατασκευή της ρακέτας  (δηλαδή του πλέγματος) και της μπάλας. Για να μπορέσουν όμως οι παράγοντες  αυτοί να έρθουν σε κοινή συμφωνία θα πρέπει από μεριάς αθλητή να υπάρξει και η ιδανική τεχνική. Και εννοούμε την σωστή και σταθερή τοποθέτηση των ποδιών στο έδαφος, η οποία ορίζεται από τις ιδιαιτερότητες του χτυπήματος, δηλαδή την διεύθυνση, το ύψος της τροχιάς και την περιστροφή που μπορεί να μεταδώσει στη μπάλα</w:t>
      </w:r>
    </w:p>
    <w:p w:rsidR="002967E1" w:rsidRPr="002967E1" w:rsidRDefault="002967E1" w:rsidP="00187A81">
      <w:pPr>
        <w:ind w:left="822" w:right="356" w:hanging="579"/>
        <w:jc w:val="both"/>
        <w:rPr>
          <w:rFonts w:ascii="Arial" w:eastAsia="Arial" w:hAnsi="Arial" w:cs="Arial"/>
          <w:spacing w:val="1"/>
          <w:sz w:val="28"/>
          <w:szCs w:val="28"/>
        </w:rPr>
      </w:pPr>
    </w:p>
    <w:p w:rsidR="006956BD" w:rsidRPr="00145C7A" w:rsidRDefault="006956BD">
      <w:pPr>
        <w:rPr>
          <w:sz w:val="28"/>
          <w:szCs w:val="28"/>
        </w:rPr>
      </w:pPr>
    </w:p>
    <w:sectPr w:rsidR="006956BD" w:rsidRPr="00145C7A" w:rsidSect="00EA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01A"/>
    <w:multiLevelType w:val="hybridMultilevel"/>
    <w:tmpl w:val="783C3C54"/>
    <w:lvl w:ilvl="0" w:tplc="B6D6C6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5A98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244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C4BB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2AEF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CC2D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E8EF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4E4C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0E83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6EF56F3"/>
    <w:multiLevelType w:val="hybridMultilevel"/>
    <w:tmpl w:val="F2D442CE"/>
    <w:lvl w:ilvl="0" w:tplc="652CC5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1874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B4BF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2008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FE50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6C55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8E0B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5A41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B07D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797E17"/>
    <w:multiLevelType w:val="hybridMultilevel"/>
    <w:tmpl w:val="F386F712"/>
    <w:lvl w:ilvl="0" w:tplc="0FF445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824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023F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2C48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28D3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0CAB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4AD1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8C0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6DB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2C708A0"/>
    <w:multiLevelType w:val="hybridMultilevel"/>
    <w:tmpl w:val="2F96EE90"/>
    <w:lvl w:ilvl="0" w:tplc="B0BA77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D0F5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167C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84FA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38E6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F0A7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E2D2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9CBC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0C4D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AA90555"/>
    <w:multiLevelType w:val="hybridMultilevel"/>
    <w:tmpl w:val="6722F3A6"/>
    <w:lvl w:ilvl="0" w:tplc="CA383D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74F8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7EAF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4657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C98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7EB5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76A4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865A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DC6E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204348E"/>
    <w:multiLevelType w:val="hybridMultilevel"/>
    <w:tmpl w:val="EDEE7D3A"/>
    <w:lvl w:ilvl="0" w:tplc="81088E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0AE8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0EFC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3427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4446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98BA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2428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24E0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AA1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07D3A94"/>
    <w:multiLevelType w:val="hybridMultilevel"/>
    <w:tmpl w:val="142C1C30"/>
    <w:lvl w:ilvl="0" w:tplc="9C74A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F45F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BA69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24E4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1E3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B2A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FE37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8A67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446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56BD"/>
    <w:rsid w:val="00145C7A"/>
    <w:rsid w:val="00187A81"/>
    <w:rsid w:val="002001FA"/>
    <w:rsid w:val="002967E1"/>
    <w:rsid w:val="002D5E10"/>
    <w:rsid w:val="00521CC3"/>
    <w:rsid w:val="006956BD"/>
    <w:rsid w:val="00697D95"/>
    <w:rsid w:val="009A7BCC"/>
    <w:rsid w:val="00A63D3C"/>
    <w:rsid w:val="00B5441D"/>
    <w:rsid w:val="00DB420F"/>
    <w:rsid w:val="00E5518B"/>
    <w:rsid w:val="00EA44B8"/>
    <w:rsid w:val="00EB673A"/>
    <w:rsid w:val="00F9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51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93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9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2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4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F9F5E4-2499-4A1A-AD2B-46307596388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DA0B1FAC-07FA-4DCE-8359-5BD513E56560}">
      <dgm:prSet phldrT="[Text]" custT="1"/>
      <dgm:spPr/>
      <dgm:t>
        <a:bodyPr/>
        <a:lstStyle/>
        <a:p>
          <a:r>
            <a:rPr lang="el-GR" sz="2000" b="1" dirty="0" smtClean="0"/>
            <a:t>ΕΙΔΗ ΚΙΝΗΣΗΣ</a:t>
          </a:r>
          <a:endParaRPr lang="el-GR" sz="2000" b="1" dirty="0"/>
        </a:p>
      </dgm:t>
    </dgm:pt>
    <dgm:pt modelId="{FC846B9C-64D4-4C1D-A81A-F892343CC7CE}" type="parTrans" cxnId="{BBC00131-0B3C-4B5D-9F4C-F262E1244CA3}">
      <dgm:prSet/>
      <dgm:spPr/>
      <dgm:t>
        <a:bodyPr/>
        <a:lstStyle/>
        <a:p>
          <a:endParaRPr lang="el-GR"/>
        </a:p>
      </dgm:t>
    </dgm:pt>
    <dgm:pt modelId="{A0FA68C1-6BE6-4503-BE8B-387303393696}" type="sibTrans" cxnId="{BBC00131-0B3C-4B5D-9F4C-F262E1244CA3}">
      <dgm:prSet/>
      <dgm:spPr/>
      <dgm:t>
        <a:bodyPr/>
        <a:lstStyle/>
        <a:p>
          <a:endParaRPr lang="el-GR"/>
        </a:p>
      </dgm:t>
    </dgm:pt>
    <dgm:pt modelId="{C4B1479D-0E52-4426-B2F8-CAA9A7C653AC}">
      <dgm:prSet phldrT="[Text]"/>
      <dgm:spPr/>
      <dgm:t>
        <a:bodyPr/>
        <a:lstStyle/>
        <a:p>
          <a:r>
            <a:rPr lang="el-GR" b="1" dirty="0" smtClean="0"/>
            <a:t>ΚΑΜΠΥΛΟΓΡΑΜΜΗ</a:t>
          </a:r>
          <a:endParaRPr lang="el-GR" b="1" dirty="0"/>
        </a:p>
      </dgm:t>
    </dgm:pt>
    <dgm:pt modelId="{AE0E1FFC-E9EC-4B5D-BDDC-E8D758755FE4}" type="parTrans" cxnId="{1942F521-54C7-479B-AB47-54DE03D9F07C}">
      <dgm:prSet/>
      <dgm:spPr/>
      <dgm:t>
        <a:bodyPr/>
        <a:lstStyle/>
        <a:p>
          <a:endParaRPr lang="el-GR"/>
        </a:p>
      </dgm:t>
    </dgm:pt>
    <dgm:pt modelId="{E5DA568C-D5E5-4DA4-871A-0DA732163CC0}" type="sibTrans" cxnId="{1942F521-54C7-479B-AB47-54DE03D9F07C}">
      <dgm:prSet/>
      <dgm:spPr/>
      <dgm:t>
        <a:bodyPr/>
        <a:lstStyle/>
        <a:p>
          <a:endParaRPr lang="el-GR"/>
        </a:p>
      </dgm:t>
    </dgm:pt>
    <dgm:pt modelId="{7CA2D3C1-530C-40C7-B9BD-8F8AF8F0B7BA}">
      <dgm:prSet phldrT="[Text]" custT="1"/>
      <dgm:spPr/>
      <dgm:t>
        <a:bodyPr/>
        <a:lstStyle/>
        <a:p>
          <a:r>
            <a:rPr lang="el-GR" sz="2000" b="1" dirty="0" smtClean="0"/>
            <a:t>ΜΙΚΤΗ</a:t>
          </a:r>
          <a:endParaRPr lang="el-GR" sz="2000" b="1" dirty="0"/>
        </a:p>
      </dgm:t>
    </dgm:pt>
    <dgm:pt modelId="{0125A012-AAEC-4DA0-9200-879D1E12A9BA}" type="parTrans" cxnId="{20F5C37D-B35E-4277-8D3F-C2AA1E6C29E1}">
      <dgm:prSet/>
      <dgm:spPr/>
      <dgm:t>
        <a:bodyPr/>
        <a:lstStyle/>
        <a:p>
          <a:endParaRPr lang="el-GR"/>
        </a:p>
      </dgm:t>
    </dgm:pt>
    <dgm:pt modelId="{162AFC3C-532A-4CCA-9FE2-8EE74EE22C4F}" type="sibTrans" cxnId="{20F5C37D-B35E-4277-8D3F-C2AA1E6C29E1}">
      <dgm:prSet/>
      <dgm:spPr/>
      <dgm:t>
        <a:bodyPr/>
        <a:lstStyle/>
        <a:p>
          <a:endParaRPr lang="el-GR"/>
        </a:p>
      </dgm:t>
    </dgm:pt>
    <dgm:pt modelId="{1CBCDE7F-423A-4324-BA93-28DD88132C5F}">
      <dgm:prSet custT="1"/>
      <dgm:spPr/>
      <dgm:t>
        <a:bodyPr/>
        <a:lstStyle/>
        <a:p>
          <a:r>
            <a:rPr lang="el-GR" sz="2000" b="1" dirty="0" smtClean="0"/>
            <a:t>ΕΥΘΥΓΡΑΜΜΗ</a:t>
          </a:r>
          <a:endParaRPr lang="el-GR" sz="2000" b="1" dirty="0"/>
        </a:p>
      </dgm:t>
    </dgm:pt>
    <dgm:pt modelId="{50324164-C5D5-400C-AA13-4F8CF389FEBD}" type="parTrans" cxnId="{7BCA6FA3-DAFC-4175-8EA8-5A448BEC0EF3}">
      <dgm:prSet/>
      <dgm:spPr/>
      <dgm:t>
        <a:bodyPr/>
        <a:lstStyle/>
        <a:p>
          <a:endParaRPr lang="el-GR"/>
        </a:p>
      </dgm:t>
    </dgm:pt>
    <dgm:pt modelId="{8902D05A-9456-4C16-A356-DA1CF8F3A768}" type="sibTrans" cxnId="{7BCA6FA3-DAFC-4175-8EA8-5A448BEC0EF3}">
      <dgm:prSet/>
      <dgm:spPr/>
      <dgm:t>
        <a:bodyPr/>
        <a:lstStyle/>
        <a:p>
          <a:endParaRPr lang="el-GR"/>
        </a:p>
      </dgm:t>
    </dgm:pt>
    <dgm:pt modelId="{1EA984F9-526D-4B8C-A231-CCB130C9608A}" type="pres">
      <dgm:prSet presAssocID="{03F9F5E4-2499-4A1A-AD2B-46307596388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AD238E4D-867F-4541-B503-71E062B486C4}" type="pres">
      <dgm:prSet presAssocID="{DA0B1FAC-07FA-4DCE-8359-5BD513E56560}" presName="hierRoot1" presStyleCnt="0"/>
      <dgm:spPr/>
    </dgm:pt>
    <dgm:pt modelId="{6351F152-F768-4180-A267-0BD79A06E171}" type="pres">
      <dgm:prSet presAssocID="{DA0B1FAC-07FA-4DCE-8359-5BD513E56560}" presName="composite" presStyleCnt="0"/>
      <dgm:spPr/>
    </dgm:pt>
    <dgm:pt modelId="{6543C94A-BA05-40D3-9032-DA1394B8133D}" type="pres">
      <dgm:prSet presAssocID="{DA0B1FAC-07FA-4DCE-8359-5BD513E56560}" presName="background" presStyleLbl="node0" presStyleIdx="0" presStyleCnt="1"/>
      <dgm:spPr/>
    </dgm:pt>
    <dgm:pt modelId="{F6FE018E-F4BC-4E73-89D6-FBA80D94DFF4}" type="pres">
      <dgm:prSet presAssocID="{DA0B1FAC-07FA-4DCE-8359-5BD513E5656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13965099-FA2F-4EAC-AB07-4EB68BE5BEA2}" type="pres">
      <dgm:prSet presAssocID="{DA0B1FAC-07FA-4DCE-8359-5BD513E56560}" presName="hierChild2" presStyleCnt="0"/>
      <dgm:spPr/>
    </dgm:pt>
    <dgm:pt modelId="{36553321-3B6D-4E28-9D8A-B26347A64E55}" type="pres">
      <dgm:prSet presAssocID="{50324164-C5D5-400C-AA13-4F8CF389FEBD}" presName="Name10" presStyleLbl="parChTrans1D2" presStyleIdx="0" presStyleCnt="3"/>
      <dgm:spPr/>
      <dgm:t>
        <a:bodyPr/>
        <a:lstStyle/>
        <a:p>
          <a:endParaRPr lang="el-GR"/>
        </a:p>
      </dgm:t>
    </dgm:pt>
    <dgm:pt modelId="{4130B207-8C26-488C-BFFE-13D0459A557D}" type="pres">
      <dgm:prSet presAssocID="{1CBCDE7F-423A-4324-BA93-28DD88132C5F}" presName="hierRoot2" presStyleCnt="0"/>
      <dgm:spPr/>
    </dgm:pt>
    <dgm:pt modelId="{B6B03331-CFF7-4D60-9019-8AB1935487C3}" type="pres">
      <dgm:prSet presAssocID="{1CBCDE7F-423A-4324-BA93-28DD88132C5F}" presName="composite2" presStyleCnt="0"/>
      <dgm:spPr/>
    </dgm:pt>
    <dgm:pt modelId="{55A0820E-C175-46E4-B819-E2F152A60199}" type="pres">
      <dgm:prSet presAssocID="{1CBCDE7F-423A-4324-BA93-28DD88132C5F}" presName="background2" presStyleLbl="node2" presStyleIdx="0" presStyleCnt="3"/>
      <dgm:spPr/>
    </dgm:pt>
    <dgm:pt modelId="{FFF3D280-09FF-4798-B555-00F94FCB7127}" type="pres">
      <dgm:prSet presAssocID="{1CBCDE7F-423A-4324-BA93-28DD88132C5F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C3AFD09-FF0D-4F29-B528-6B9B12EC312C}" type="pres">
      <dgm:prSet presAssocID="{1CBCDE7F-423A-4324-BA93-28DD88132C5F}" presName="hierChild3" presStyleCnt="0"/>
      <dgm:spPr/>
    </dgm:pt>
    <dgm:pt modelId="{4908055B-086D-4440-B945-E6F8856349A2}" type="pres">
      <dgm:prSet presAssocID="{AE0E1FFC-E9EC-4B5D-BDDC-E8D758755FE4}" presName="Name10" presStyleLbl="parChTrans1D2" presStyleIdx="1" presStyleCnt="3"/>
      <dgm:spPr/>
      <dgm:t>
        <a:bodyPr/>
        <a:lstStyle/>
        <a:p>
          <a:endParaRPr lang="el-GR"/>
        </a:p>
      </dgm:t>
    </dgm:pt>
    <dgm:pt modelId="{B32BFE0A-C8BB-412B-AEF7-7C90512D05BB}" type="pres">
      <dgm:prSet presAssocID="{C4B1479D-0E52-4426-B2F8-CAA9A7C653AC}" presName="hierRoot2" presStyleCnt="0"/>
      <dgm:spPr/>
    </dgm:pt>
    <dgm:pt modelId="{7A19E7B3-57F1-4043-9C0C-A0C1659A722B}" type="pres">
      <dgm:prSet presAssocID="{C4B1479D-0E52-4426-B2F8-CAA9A7C653AC}" presName="composite2" presStyleCnt="0"/>
      <dgm:spPr/>
    </dgm:pt>
    <dgm:pt modelId="{F3636C96-90AF-440B-AB91-B5B0B8488C8A}" type="pres">
      <dgm:prSet presAssocID="{C4B1479D-0E52-4426-B2F8-CAA9A7C653AC}" presName="background2" presStyleLbl="node2" presStyleIdx="1" presStyleCnt="3"/>
      <dgm:spPr/>
    </dgm:pt>
    <dgm:pt modelId="{71D22908-53F6-4E27-BADE-2838D5A6E2DB}" type="pres">
      <dgm:prSet presAssocID="{C4B1479D-0E52-4426-B2F8-CAA9A7C653AC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80149E3-6CCD-4F21-A9CB-DD9790916908}" type="pres">
      <dgm:prSet presAssocID="{C4B1479D-0E52-4426-B2F8-CAA9A7C653AC}" presName="hierChild3" presStyleCnt="0"/>
      <dgm:spPr/>
    </dgm:pt>
    <dgm:pt modelId="{F377C19E-056F-4064-BF14-C088243F4180}" type="pres">
      <dgm:prSet presAssocID="{0125A012-AAEC-4DA0-9200-879D1E12A9BA}" presName="Name10" presStyleLbl="parChTrans1D2" presStyleIdx="2" presStyleCnt="3"/>
      <dgm:spPr/>
      <dgm:t>
        <a:bodyPr/>
        <a:lstStyle/>
        <a:p>
          <a:endParaRPr lang="el-GR"/>
        </a:p>
      </dgm:t>
    </dgm:pt>
    <dgm:pt modelId="{BCCF97BF-3C01-4AEB-8D29-4E7414E3BD1A}" type="pres">
      <dgm:prSet presAssocID="{7CA2D3C1-530C-40C7-B9BD-8F8AF8F0B7BA}" presName="hierRoot2" presStyleCnt="0"/>
      <dgm:spPr/>
    </dgm:pt>
    <dgm:pt modelId="{B0A99AA1-9DFD-43F5-944E-C435CCD5A9F7}" type="pres">
      <dgm:prSet presAssocID="{7CA2D3C1-530C-40C7-B9BD-8F8AF8F0B7BA}" presName="composite2" presStyleCnt="0"/>
      <dgm:spPr/>
    </dgm:pt>
    <dgm:pt modelId="{096EDE6D-4E78-45DB-958A-FF0AA77D8B94}" type="pres">
      <dgm:prSet presAssocID="{7CA2D3C1-530C-40C7-B9BD-8F8AF8F0B7BA}" presName="background2" presStyleLbl="node2" presStyleIdx="2" presStyleCnt="3"/>
      <dgm:spPr/>
    </dgm:pt>
    <dgm:pt modelId="{2EF20846-0804-422A-8154-2B6FED051411}" type="pres">
      <dgm:prSet presAssocID="{7CA2D3C1-530C-40C7-B9BD-8F8AF8F0B7BA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527CC19-0489-454A-8EF1-97A7F2300224}" type="pres">
      <dgm:prSet presAssocID="{7CA2D3C1-530C-40C7-B9BD-8F8AF8F0B7BA}" presName="hierChild3" presStyleCnt="0"/>
      <dgm:spPr/>
    </dgm:pt>
  </dgm:ptLst>
  <dgm:cxnLst>
    <dgm:cxn modelId="{839920C9-018B-4165-A795-90EF8DAC9BF3}" type="presOf" srcId="{03F9F5E4-2499-4A1A-AD2B-46307596388E}" destId="{1EA984F9-526D-4B8C-A231-CCB130C9608A}" srcOrd="0" destOrd="0" presId="urn:microsoft.com/office/officeart/2005/8/layout/hierarchy1"/>
    <dgm:cxn modelId="{09506123-AF42-4526-A4E7-F7FC86AF7B01}" type="presOf" srcId="{DA0B1FAC-07FA-4DCE-8359-5BD513E56560}" destId="{F6FE018E-F4BC-4E73-89D6-FBA80D94DFF4}" srcOrd="0" destOrd="0" presId="urn:microsoft.com/office/officeart/2005/8/layout/hierarchy1"/>
    <dgm:cxn modelId="{F97DB792-2E29-4633-A2B5-38F82727A4A8}" type="presOf" srcId="{1CBCDE7F-423A-4324-BA93-28DD88132C5F}" destId="{FFF3D280-09FF-4798-B555-00F94FCB7127}" srcOrd="0" destOrd="0" presId="urn:microsoft.com/office/officeart/2005/8/layout/hierarchy1"/>
    <dgm:cxn modelId="{E5A750D0-2459-42C2-8F1A-62052D1D7D6B}" type="presOf" srcId="{0125A012-AAEC-4DA0-9200-879D1E12A9BA}" destId="{F377C19E-056F-4064-BF14-C088243F4180}" srcOrd="0" destOrd="0" presId="urn:microsoft.com/office/officeart/2005/8/layout/hierarchy1"/>
    <dgm:cxn modelId="{1942F521-54C7-479B-AB47-54DE03D9F07C}" srcId="{DA0B1FAC-07FA-4DCE-8359-5BD513E56560}" destId="{C4B1479D-0E52-4426-B2F8-CAA9A7C653AC}" srcOrd="1" destOrd="0" parTransId="{AE0E1FFC-E9EC-4B5D-BDDC-E8D758755FE4}" sibTransId="{E5DA568C-D5E5-4DA4-871A-0DA732163CC0}"/>
    <dgm:cxn modelId="{31EACD18-97C7-43A8-8E75-18C4A658ACF3}" type="presOf" srcId="{50324164-C5D5-400C-AA13-4F8CF389FEBD}" destId="{36553321-3B6D-4E28-9D8A-B26347A64E55}" srcOrd="0" destOrd="0" presId="urn:microsoft.com/office/officeart/2005/8/layout/hierarchy1"/>
    <dgm:cxn modelId="{ED87F5A8-18DB-4926-B3DB-E772D2CBD590}" type="presOf" srcId="{AE0E1FFC-E9EC-4B5D-BDDC-E8D758755FE4}" destId="{4908055B-086D-4440-B945-E6F8856349A2}" srcOrd="0" destOrd="0" presId="urn:microsoft.com/office/officeart/2005/8/layout/hierarchy1"/>
    <dgm:cxn modelId="{20F5C37D-B35E-4277-8D3F-C2AA1E6C29E1}" srcId="{DA0B1FAC-07FA-4DCE-8359-5BD513E56560}" destId="{7CA2D3C1-530C-40C7-B9BD-8F8AF8F0B7BA}" srcOrd="2" destOrd="0" parTransId="{0125A012-AAEC-4DA0-9200-879D1E12A9BA}" sibTransId="{162AFC3C-532A-4CCA-9FE2-8EE74EE22C4F}"/>
    <dgm:cxn modelId="{BBC00131-0B3C-4B5D-9F4C-F262E1244CA3}" srcId="{03F9F5E4-2499-4A1A-AD2B-46307596388E}" destId="{DA0B1FAC-07FA-4DCE-8359-5BD513E56560}" srcOrd="0" destOrd="0" parTransId="{FC846B9C-64D4-4C1D-A81A-F892343CC7CE}" sibTransId="{A0FA68C1-6BE6-4503-BE8B-387303393696}"/>
    <dgm:cxn modelId="{53F64566-A5CA-4DF5-9F60-82A4EF315955}" type="presOf" srcId="{7CA2D3C1-530C-40C7-B9BD-8F8AF8F0B7BA}" destId="{2EF20846-0804-422A-8154-2B6FED051411}" srcOrd="0" destOrd="0" presId="urn:microsoft.com/office/officeart/2005/8/layout/hierarchy1"/>
    <dgm:cxn modelId="{7BCA6FA3-DAFC-4175-8EA8-5A448BEC0EF3}" srcId="{DA0B1FAC-07FA-4DCE-8359-5BD513E56560}" destId="{1CBCDE7F-423A-4324-BA93-28DD88132C5F}" srcOrd="0" destOrd="0" parTransId="{50324164-C5D5-400C-AA13-4F8CF389FEBD}" sibTransId="{8902D05A-9456-4C16-A356-DA1CF8F3A768}"/>
    <dgm:cxn modelId="{75916BB1-80D9-464A-B5FC-335F539448A3}" type="presOf" srcId="{C4B1479D-0E52-4426-B2F8-CAA9A7C653AC}" destId="{71D22908-53F6-4E27-BADE-2838D5A6E2DB}" srcOrd="0" destOrd="0" presId="urn:microsoft.com/office/officeart/2005/8/layout/hierarchy1"/>
    <dgm:cxn modelId="{CF4FF417-A1E9-49D3-A9DD-AAA76B47A8DD}" type="presParOf" srcId="{1EA984F9-526D-4B8C-A231-CCB130C9608A}" destId="{AD238E4D-867F-4541-B503-71E062B486C4}" srcOrd="0" destOrd="0" presId="urn:microsoft.com/office/officeart/2005/8/layout/hierarchy1"/>
    <dgm:cxn modelId="{FA361E1C-8981-454A-BAB7-8FB1B81AA6F4}" type="presParOf" srcId="{AD238E4D-867F-4541-B503-71E062B486C4}" destId="{6351F152-F768-4180-A267-0BD79A06E171}" srcOrd="0" destOrd="0" presId="urn:microsoft.com/office/officeart/2005/8/layout/hierarchy1"/>
    <dgm:cxn modelId="{96C172C4-F9B7-4515-BD78-5CBCD6B08A2A}" type="presParOf" srcId="{6351F152-F768-4180-A267-0BD79A06E171}" destId="{6543C94A-BA05-40D3-9032-DA1394B8133D}" srcOrd="0" destOrd="0" presId="urn:microsoft.com/office/officeart/2005/8/layout/hierarchy1"/>
    <dgm:cxn modelId="{545AC74A-992A-4D3E-8997-7F4B88BEA8E1}" type="presParOf" srcId="{6351F152-F768-4180-A267-0BD79A06E171}" destId="{F6FE018E-F4BC-4E73-89D6-FBA80D94DFF4}" srcOrd="1" destOrd="0" presId="urn:microsoft.com/office/officeart/2005/8/layout/hierarchy1"/>
    <dgm:cxn modelId="{53978393-62C8-4221-8F2A-D8F5BECD3781}" type="presParOf" srcId="{AD238E4D-867F-4541-B503-71E062B486C4}" destId="{13965099-FA2F-4EAC-AB07-4EB68BE5BEA2}" srcOrd="1" destOrd="0" presId="urn:microsoft.com/office/officeart/2005/8/layout/hierarchy1"/>
    <dgm:cxn modelId="{381FECBA-6AA9-469D-9B40-47678FE87C9F}" type="presParOf" srcId="{13965099-FA2F-4EAC-AB07-4EB68BE5BEA2}" destId="{36553321-3B6D-4E28-9D8A-B26347A64E55}" srcOrd="0" destOrd="0" presId="urn:microsoft.com/office/officeart/2005/8/layout/hierarchy1"/>
    <dgm:cxn modelId="{C2220200-F953-4E38-BE00-46A67168105C}" type="presParOf" srcId="{13965099-FA2F-4EAC-AB07-4EB68BE5BEA2}" destId="{4130B207-8C26-488C-BFFE-13D0459A557D}" srcOrd="1" destOrd="0" presId="urn:microsoft.com/office/officeart/2005/8/layout/hierarchy1"/>
    <dgm:cxn modelId="{C411243B-3C92-4924-A6C9-C512679585F5}" type="presParOf" srcId="{4130B207-8C26-488C-BFFE-13D0459A557D}" destId="{B6B03331-CFF7-4D60-9019-8AB1935487C3}" srcOrd="0" destOrd="0" presId="urn:microsoft.com/office/officeart/2005/8/layout/hierarchy1"/>
    <dgm:cxn modelId="{ED9C6DC0-F26F-4C0D-8462-B067B8870C4D}" type="presParOf" srcId="{B6B03331-CFF7-4D60-9019-8AB1935487C3}" destId="{55A0820E-C175-46E4-B819-E2F152A60199}" srcOrd="0" destOrd="0" presId="urn:microsoft.com/office/officeart/2005/8/layout/hierarchy1"/>
    <dgm:cxn modelId="{531C8685-A48D-42A2-841A-2E9EECF4B252}" type="presParOf" srcId="{B6B03331-CFF7-4D60-9019-8AB1935487C3}" destId="{FFF3D280-09FF-4798-B555-00F94FCB7127}" srcOrd="1" destOrd="0" presId="urn:microsoft.com/office/officeart/2005/8/layout/hierarchy1"/>
    <dgm:cxn modelId="{55E1DE80-46B9-48D8-B097-9D7EB997F5B8}" type="presParOf" srcId="{4130B207-8C26-488C-BFFE-13D0459A557D}" destId="{AC3AFD09-FF0D-4F29-B528-6B9B12EC312C}" srcOrd="1" destOrd="0" presId="urn:microsoft.com/office/officeart/2005/8/layout/hierarchy1"/>
    <dgm:cxn modelId="{65360168-190D-4CE7-84A0-613B57D18DB4}" type="presParOf" srcId="{13965099-FA2F-4EAC-AB07-4EB68BE5BEA2}" destId="{4908055B-086D-4440-B945-E6F8856349A2}" srcOrd="2" destOrd="0" presId="urn:microsoft.com/office/officeart/2005/8/layout/hierarchy1"/>
    <dgm:cxn modelId="{02D5E1C0-49B7-4C49-9C34-68D667E0C447}" type="presParOf" srcId="{13965099-FA2F-4EAC-AB07-4EB68BE5BEA2}" destId="{B32BFE0A-C8BB-412B-AEF7-7C90512D05BB}" srcOrd="3" destOrd="0" presId="urn:microsoft.com/office/officeart/2005/8/layout/hierarchy1"/>
    <dgm:cxn modelId="{4074F957-128D-416C-AACC-7E13AE01D00C}" type="presParOf" srcId="{B32BFE0A-C8BB-412B-AEF7-7C90512D05BB}" destId="{7A19E7B3-57F1-4043-9C0C-A0C1659A722B}" srcOrd="0" destOrd="0" presId="urn:microsoft.com/office/officeart/2005/8/layout/hierarchy1"/>
    <dgm:cxn modelId="{BC6466EF-BD40-4D5A-93EA-91C46C333B09}" type="presParOf" srcId="{7A19E7B3-57F1-4043-9C0C-A0C1659A722B}" destId="{F3636C96-90AF-440B-AB91-B5B0B8488C8A}" srcOrd="0" destOrd="0" presId="urn:microsoft.com/office/officeart/2005/8/layout/hierarchy1"/>
    <dgm:cxn modelId="{4F7CD689-87ED-45FF-A25C-6A82E681592E}" type="presParOf" srcId="{7A19E7B3-57F1-4043-9C0C-A0C1659A722B}" destId="{71D22908-53F6-4E27-BADE-2838D5A6E2DB}" srcOrd="1" destOrd="0" presId="urn:microsoft.com/office/officeart/2005/8/layout/hierarchy1"/>
    <dgm:cxn modelId="{09E79B32-CA30-4764-B393-578D3AB97338}" type="presParOf" srcId="{B32BFE0A-C8BB-412B-AEF7-7C90512D05BB}" destId="{F80149E3-6CCD-4F21-A9CB-DD9790916908}" srcOrd="1" destOrd="0" presId="urn:microsoft.com/office/officeart/2005/8/layout/hierarchy1"/>
    <dgm:cxn modelId="{5FEAB9A4-5554-4B4D-BBD3-6D9DE9D8D7D5}" type="presParOf" srcId="{13965099-FA2F-4EAC-AB07-4EB68BE5BEA2}" destId="{F377C19E-056F-4064-BF14-C088243F4180}" srcOrd="4" destOrd="0" presId="urn:microsoft.com/office/officeart/2005/8/layout/hierarchy1"/>
    <dgm:cxn modelId="{F4C1DBAD-CD77-48AA-90CA-DAF0D32CF7BC}" type="presParOf" srcId="{13965099-FA2F-4EAC-AB07-4EB68BE5BEA2}" destId="{BCCF97BF-3C01-4AEB-8D29-4E7414E3BD1A}" srcOrd="5" destOrd="0" presId="urn:microsoft.com/office/officeart/2005/8/layout/hierarchy1"/>
    <dgm:cxn modelId="{7382179A-33F6-473A-8291-C0F809577043}" type="presParOf" srcId="{BCCF97BF-3C01-4AEB-8D29-4E7414E3BD1A}" destId="{B0A99AA1-9DFD-43F5-944E-C435CCD5A9F7}" srcOrd="0" destOrd="0" presId="urn:microsoft.com/office/officeart/2005/8/layout/hierarchy1"/>
    <dgm:cxn modelId="{DB6C5AE2-2522-4066-9950-FB2ABC8FA1A2}" type="presParOf" srcId="{B0A99AA1-9DFD-43F5-944E-C435CCD5A9F7}" destId="{096EDE6D-4E78-45DB-958A-FF0AA77D8B94}" srcOrd="0" destOrd="0" presId="urn:microsoft.com/office/officeart/2005/8/layout/hierarchy1"/>
    <dgm:cxn modelId="{5DEA7B75-4553-4375-8CE8-D17D33C206C2}" type="presParOf" srcId="{B0A99AA1-9DFD-43F5-944E-C435CCD5A9F7}" destId="{2EF20846-0804-422A-8154-2B6FED051411}" srcOrd="1" destOrd="0" presId="urn:microsoft.com/office/officeart/2005/8/layout/hierarchy1"/>
    <dgm:cxn modelId="{6228A167-E704-4578-9868-55CEC9E7AFB6}" type="presParOf" srcId="{BCCF97BF-3C01-4AEB-8D29-4E7414E3BD1A}" destId="{6527CC19-0489-454A-8EF1-97A7F230022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504</Words>
  <Characters>2722</Characters>
  <Application>Microsoft Office Word</Application>
  <DocSecurity>0</DocSecurity>
  <Lines>22</Lines>
  <Paragraphs>6</Paragraphs>
  <ScaleCrop>false</ScaleCrop>
  <Company>Grizli777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2021-03-06T18:54:00Z</dcterms:created>
  <dcterms:modified xsi:type="dcterms:W3CDTF">2021-03-30T17:18:00Z</dcterms:modified>
</cp:coreProperties>
</file>