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5E" w:rsidRPr="008569EC" w:rsidRDefault="006B0A5E" w:rsidP="006B0A5E">
      <w:pPr>
        <w:rPr>
          <w:rFonts w:ascii="Times New Roman" w:hAnsi="Times New Roman" w:cs="Times New Roman"/>
          <w:b/>
          <w:sz w:val="28"/>
          <w:szCs w:val="28"/>
        </w:rPr>
      </w:pPr>
      <w:bookmarkStart w:id="0" w:name="_GoBack"/>
      <w:bookmarkEnd w:id="0"/>
    </w:p>
    <w:p w:rsidR="006B0A5E" w:rsidRPr="008569EC" w:rsidRDefault="006B0A5E" w:rsidP="006B0A5E">
      <w:pPr>
        <w:rPr>
          <w:rFonts w:ascii="Times New Roman" w:hAnsi="Times New Roman" w:cs="Times New Roman"/>
          <w:b/>
          <w:sz w:val="24"/>
          <w:szCs w:val="24"/>
        </w:rPr>
      </w:pPr>
      <w:r w:rsidRPr="008569EC">
        <w:rPr>
          <w:rFonts w:ascii="Times New Roman" w:hAnsi="Times New Roman" w:cs="Times New Roman"/>
          <w:b/>
          <w:sz w:val="24"/>
          <w:szCs w:val="24"/>
        </w:rPr>
        <w:t xml:space="preserve">ΧΗΜΙΚΟΙ </w:t>
      </w:r>
      <w:r>
        <w:rPr>
          <w:rFonts w:ascii="Times New Roman" w:hAnsi="Times New Roman" w:cs="Times New Roman"/>
          <w:b/>
          <w:sz w:val="24"/>
          <w:szCs w:val="24"/>
        </w:rPr>
        <w:t>ΤΥΠΟΙ ΤΩΝ ΧΗΜΙΚΩΝ ΕΝΩΣΕΩΝ</w:t>
      </w:r>
    </w:p>
    <w:p w:rsidR="006B0A5E" w:rsidRDefault="006B0A5E" w:rsidP="006B0A5E">
      <w:pPr>
        <w:ind w:firstLine="720"/>
        <w:jc w:val="both"/>
        <w:rPr>
          <w:rFonts w:ascii="Times New Roman" w:hAnsi="Times New Roman" w:cs="Times New Roman"/>
          <w:sz w:val="24"/>
          <w:szCs w:val="24"/>
        </w:rPr>
      </w:pPr>
      <w:r w:rsidRPr="006B0A5E">
        <w:rPr>
          <w:rFonts w:ascii="Times New Roman" w:hAnsi="Times New Roman" w:cs="Times New Roman"/>
          <w:sz w:val="24"/>
          <w:szCs w:val="24"/>
        </w:rPr>
        <w:t xml:space="preserve">Οι χημικοί τύποι αποτελούν τα σύμβολα των χημικών ενώσεων. </w:t>
      </w:r>
    </w:p>
    <w:p w:rsidR="006B0A5E" w:rsidRDefault="006B0A5E" w:rsidP="006B0A5E">
      <w:pPr>
        <w:jc w:val="both"/>
        <w:rPr>
          <w:rFonts w:ascii="Times New Roman" w:hAnsi="Times New Roman" w:cs="Times New Roman"/>
          <w:sz w:val="24"/>
          <w:szCs w:val="24"/>
        </w:rPr>
      </w:pPr>
      <w:r w:rsidRPr="006B0A5E">
        <w:rPr>
          <w:rFonts w:ascii="Times New Roman" w:hAnsi="Times New Roman" w:cs="Times New Roman"/>
          <w:sz w:val="24"/>
          <w:szCs w:val="24"/>
        </w:rPr>
        <w:t xml:space="preserve">Οι χημικοί τύποι διακρίνονται σε διάφορα είδη ανάλογα με τις πληροφορίες που δίνουν για τις ενώσεις τις οποίες συμβολίζουν. </w:t>
      </w:r>
    </w:p>
    <w:p w:rsidR="006B0A5E" w:rsidRDefault="006B0A5E" w:rsidP="006B0A5E">
      <w:pPr>
        <w:jc w:val="both"/>
        <w:rPr>
          <w:rFonts w:ascii="Times New Roman" w:hAnsi="Times New Roman" w:cs="Times New Roman"/>
          <w:sz w:val="24"/>
          <w:szCs w:val="24"/>
        </w:rPr>
      </w:pPr>
      <w:r w:rsidRPr="006B0A5E">
        <w:rPr>
          <w:rFonts w:ascii="Times New Roman" w:hAnsi="Times New Roman" w:cs="Times New Roman"/>
          <w:sz w:val="24"/>
          <w:szCs w:val="24"/>
        </w:rPr>
        <w:t xml:space="preserve">Οι </w:t>
      </w:r>
      <w:r w:rsidRPr="006B0A5E">
        <w:rPr>
          <w:rFonts w:ascii="Times New Roman" w:hAnsi="Times New Roman" w:cs="Times New Roman"/>
          <w:b/>
          <w:sz w:val="24"/>
          <w:szCs w:val="24"/>
        </w:rPr>
        <w:t>μοριακοί τύποι</w:t>
      </w:r>
      <w:r w:rsidRPr="006B0A5E">
        <w:rPr>
          <w:rFonts w:ascii="Times New Roman" w:hAnsi="Times New Roman" w:cs="Times New Roman"/>
          <w:sz w:val="24"/>
          <w:szCs w:val="24"/>
        </w:rPr>
        <w:t xml:space="preserve">, που χρησιμοποιούνται συνήθως στην ανόργανη χημεία, μας δείχνουν: </w:t>
      </w:r>
    </w:p>
    <w:p w:rsidR="006B0A5E" w:rsidRDefault="006B0A5E" w:rsidP="006B0A5E">
      <w:pPr>
        <w:jc w:val="both"/>
        <w:rPr>
          <w:rFonts w:ascii="Times New Roman" w:hAnsi="Times New Roman" w:cs="Times New Roman"/>
          <w:sz w:val="24"/>
          <w:szCs w:val="24"/>
        </w:rPr>
      </w:pPr>
      <w:r w:rsidRPr="006B0A5E">
        <w:rPr>
          <w:rFonts w:ascii="Times New Roman" w:hAnsi="Times New Roman" w:cs="Times New Roman"/>
          <w:sz w:val="24"/>
          <w:szCs w:val="24"/>
        </w:rPr>
        <w:t xml:space="preserve">1. από ποια στοιχεία αποτελείται η ένωση </w:t>
      </w:r>
    </w:p>
    <w:p w:rsidR="00DA3775" w:rsidRDefault="006B0A5E" w:rsidP="006B0A5E">
      <w:pPr>
        <w:jc w:val="both"/>
        <w:rPr>
          <w:rFonts w:ascii="Times New Roman" w:hAnsi="Times New Roman" w:cs="Times New Roman"/>
          <w:sz w:val="24"/>
          <w:szCs w:val="24"/>
        </w:rPr>
      </w:pPr>
      <w:r w:rsidRPr="006B0A5E">
        <w:rPr>
          <w:rFonts w:ascii="Times New Roman" w:hAnsi="Times New Roman" w:cs="Times New Roman"/>
          <w:sz w:val="24"/>
          <w:szCs w:val="24"/>
        </w:rPr>
        <w:t>2. τον ακριβή αριθμό των ατόμων στο μόριο της ένωσης.</w:t>
      </w:r>
    </w:p>
    <w:p w:rsidR="006B0A5E" w:rsidRPr="00AB3703" w:rsidRDefault="006B0A5E" w:rsidP="006B0A5E">
      <w:pPr>
        <w:jc w:val="both"/>
        <w:rPr>
          <w:rFonts w:ascii="Times New Roman" w:hAnsi="Times New Roman" w:cs="Times New Roman"/>
          <w:sz w:val="24"/>
          <w:szCs w:val="24"/>
          <w:vertAlign w:val="subscript"/>
        </w:rPr>
      </w:pPr>
      <w:r>
        <w:rPr>
          <w:rFonts w:ascii="Times New Roman" w:hAnsi="Times New Roman" w:cs="Times New Roman"/>
          <w:sz w:val="24"/>
          <w:szCs w:val="24"/>
        </w:rPr>
        <w:t xml:space="preserve">Π.χ. </w:t>
      </w:r>
      <w:r>
        <w:rPr>
          <w:rFonts w:ascii="Times New Roman" w:hAnsi="Times New Roman" w:cs="Times New Roman"/>
          <w:sz w:val="24"/>
          <w:szCs w:val="24"/>
          <w:lang w:val="en-US"/>
        </w:rPr>
        <w:t>NaCl</w:t>
      </w:r>
      <w:r w:rsidRPr="00AB3703">
        <w:rPr>
          <w:rFonts w:ascii="Times New Roman" w:hAnsi="Times New Roman" w:cs="Times New Roman"/>
          <w:sz w:val="24"/>
          <w:szCs w:val="24"/>
        </w:rPr>
        <w:t xml:space="preserve">,  </w:t>
      </w:r>
      <w:r>
        <w:rPr>
          <w:rFonts w:ascii="Times New Roman" w:hAnsi="Times New Roman" w:cs="Times New Roman"/>
          <w:sz w:val="24"/>
          <w:szCs w:val="24"/>
          <w:lang w:val="en-US"/>
        </w:rPr>
        <w:t>H</w:t>
      </w:r>
      <w:r w:rsidRPr="00AB3703">
        <w:rPr>
          <w:rFonts w:ascii="Times New Roman" w:hAnsi="Times New Roman" w:cs="Times New Roman"/>
          <w:sz w:val="24"/>
          <w:szCs w:val="24"/>
          <w:vertAlign w:val="subscript"/>
        </w:rPr>
        <w:t>2</w:t>
      </w:r>
      <w:r>
        <w:rPr>
          <w:rFonts w:ascii="Times New Roman" w:hAnsi="Times New Roman" w:cs="Times New Roman"/>
          <w:sz w:val="24"/>
          <w:szCs w:val="24"/>
          <w:lang w:val="en-US"/>
        </w:rPr>
        <w:t>CO</w:t>
      </w:r>
      <w:r w:rsidRPr="00AB3703">
        <w:rPr>
          <w:rFonts w:ascii="Times New Roman" w:hAnsi="Times New Roman" w:cs="Times New Roman"/>
          <w:sz w:val="24"/>
          <w:szCs w:val="24"/>
          <w:vertAlign w:val="subscript"/>
        </w:rPr>
        <w:t>3</w:t>
      </w:r>
    </w:p>
    <w:p w:rsidR="006B0A5E" w:rsidRDefault="006B0A5E" w:rsidP="006B0A5E">
      <w:pPr>
        <w:jc w:val="both"/>
        <w:rPr>
          <w:noProof/>
          <w:lang w:eastAsia="el-GR"/>
        </w:rPr>
      </w:pPr>
      <w:r>
        <w:rPr>
          <w:noProof/>
          <w:lang w:eastAsia="el-GR"/>
        </w:rPr>
        <w:drawing>
          <wp:anchor distT="0" distB="0" distL="114300" distR="114300" simplePos="0" relativeHeight="251659264" behindDoc="1" locked="0" layoutInCell="1" allowOverlap="1" wp14:anchorId="5DC18A22" wp14:editId="64DD1217">
            <wp:simplePos x="0" y="0"/>
            <wp:positionH relativeFrom="page">
              <wp:posOffset>5501640</wp:posOffset>
            </wp:positionH>
            <wp:positionV relativeFrom="page">
              <wp:posOffset>3656965</wp:posOffset>
            </wp:positionV>
            <wp:extent cx="730885" cy="731520"/>
            <wp:effectExtent l="0" t="0" r="0" b="0"/>
            <wp:wrapTight wrapText="bothSides">
              <wp:wrapPolygon edited="0">
                <wp:start x="0" y="0"/>
                <wp:lineTo x="0" y="20813"/>
                <wp:lineTo x="20831" y="20813"/>
                <wp:lineTo x="20831" y="0"/>
                <wp:lineTo x="0" y="0"/>
              </wp:wrapPolygon>
            </wp:wrapTight>
            <wp:docPr id="21" name="_x0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885" cy="731520"/>
                    </a:xfrm>
                    <a:prstGeom prst="rect">
                      <a:avLst/>
                    </a:prstGeom>
                    <a:noFill/>
                  </pic:spPr>
                </pic:pic>
              </a:graphicData>
            </a:graphic>
            <wp14:sizeRelH relativeFrom="page">
              <wp14:pctWidth>0</wp14:pctWidth>
            </wp14:sizeRelH>
            <wp14:sizeRelV relativeFrom="page">
              <wp14:pctHeight>0</wp14:pctHeight>
            </wp14:sizeRelV>
          </wp:anchor>
        </w:drawing>
      </w:r>
      <w:r w:rsidRPr="006B0A5E">
        <w:rPr>
          <w:rFonts w:ascii="Times New Roman" w:hAnsi="Times New Roman" w:cs="Times New Roman"/>
          <w:sz w:val="24"/>
          <w:szCs w:val="24"/>
        </w:rPr>
        <w:t>Οι</w:t>
      </w:r>
      <w:r>
        <w:rPr>
          <w:rFonts w:ascii="Times New Roman" w:hAnsi="Times New Roman" w:cs="Times New Roman"/>
          <w:sz w:val="24"/>
          <w:szCs w:val="24"/>
          <w:vertAlign w:val="subscript"/>
        </w:rPr>
        <w:t xml:space="preserve"> </w:t>
      </w:r>
      <w:r w:rsidRPr="006B0A5E">
        <w:rPr>
          <w:rFonts w:ascii="Times New Roman" w:hAnsi="Times New Roman" w:cs="Times New Roman"/>
          <w:b/>
          <w:sz w:val="24"/>
          <w:szCs w:val="24"/>
        </w:rPr>
        <w:t>συντακτικοί τύποι</w:t>
      </w:r>
      <w:r>
        <w:rPr>
          <w:rFonts w:ascii="Times New Roman" w:hAnsi="Times New Roman" w:cs="Times New Roman"/>
          <w:sz w:val="24"/>
          <w:szCs w:val="24"/>
        </w:rPr>
        <w:t>, μας δίνουν επιπλέον πληροφορίες για τον τρόπο με τον οποίο συνδέονται τα άτομα μεταξύ τους στο μόριο.</w:t>
      </w:r>
      <w:r w:rsidRPr="006B0A5E">
        <w:rPr>
          <w:noProof/>
          <w:lang w:eastAsia="el-GR"/>
        </w:rPr>
        <w:t xml:space="preserve"> </w:t>
      </w:r>
    </w:p>
    <w:p w:rsidR="006B0A5E" w:rsidRDefault="006B0A5E" w:rsidP="006B0A5E">
      <w:pPr>
        <w:jc w:val="both"/>
        <w:rPr>
          <w:noProof/>
          <w:lang w:eastAsia="el-GR"/>
        </w:rPr>
      </w:pPr>
    </w:p>
    <w:p w:rsidR="006B0A5E" w:rsidRDefault="006B0A5E" w:rsidP="006B0A5E">
      <w:pPr>
        <w:jc w:val="both"/>
        <w:rPr>
          <w:noProof/>
          <w:lang w:eastAsia="el-GR"/>
        </w:rPr>
      </w:pPr>
    </w:p>
    <w:p w:rsidR="006B0A5E" w:rsidRDefault="006B0A5E" w:rsidP="006B0A5E">
      <w:pPr>
        <w:jc w:val="both"/>
        <w:rPr>
          <w:rFonts w:ascii="Times New Roman" w:hAnsi="Times New Roman" w:cs="Times New Roman"/>
          <w:noProof/>
          <w:sz w:val="24"/>
          <w:szCs w:val="24"/>
          <w:lang w:eastAsia="el-GR"/>
        </w:rPr>
      </w:pPr>
      <w:r w:rsidRPr="006B0A5E">
        <w:rPr>
          <w:rFonts w:ascii="Times New Roman" w:hAnsi="Times New Roman" w:cs="Times New Roman"/>
          <w:noProof/>
          <w:sz w:val="24"/>
          <w:szCs w:val="24"/>
          <w:lang w:eastAsia="el-GR"/>
        </w:rPr>
        <w:t xml:space="preserve">Οι </w:t>
      </w:r>
      <w:r w:rsidRPr="006B0A5E">
        <w:rPr>
          <w:rFonts w:ascii="Times New Roman" w:hAnsi="Times New Roman" w:cs="Times New Roman"/>
          <w:b/>
          <w:noProof/>
          <w:sz w:val="24"/>
          <w:szCs w:val="24"/>
          <w:lang w:eastAsia="el-GR"/>
        </w:rPr>
        <w:t>ηλεκτρονιακοί τύποι</w:t>
      </w:r>
      <w:r w:rsidRPr="006B0A5E">
        <w:rPr>
          <w:rFonts w:ascii="Times New Roman" w:hAnsi="Times New Roman" w:cs="Times New Roman"/>
          <w:noProof/>
          <w:sz w:val="24"/>
          <w:szCs w:val="24"/>
          <w:lang w:eastAsia="el-GR"/>
        </w:rPr>
        <w:t xml:space="preserve"> πέρα από τα άτομα που είναι ενωμένα στο μόριο, μας δείχνουν και την κατανομή ηλεκτρονίων της εξωτερικής στοιβάδας.</w:t>
      </w:r>
    </w:p>
    <w:p w:rsidR="009B4D61" w:rsidRDefault="009B4D61" w:rsidP="006B0A5E">
      <w:pPr>
        <w:jc w:val="both"/>
        <w:rPr>
          <w:rFonts w:ascii="Times New Roman" w:hAnsi="Times New Roman" w:cs="Times New Roman"/>
          <w:b/>
          <w:sz w:val="24"/>
          <w:szCs w:val="24"/>
        </w:rPr>
      </w:pPr>
    </w:p>
    <w:p w:rsidR="009B4D61" w:rsidRDefault="009B4D61" w:rsidP="006B0A5E">
      <w:pPr>
        <w:jc w:val="both"/>
        <w:rPr>
          <w:rFonts w:ascii="Times New Roman" w:hAnsi="Times New Roman" w:cs="Times New Roman"/>
          <w:b/>
          <w:sz w:val="24"/>
          <w:szCs w:val="24"/>
        </w:rPr>
      </w:pPr>
    </w:p>
    <w:p w:rsidR="00DE4FF4" w:rsidRDefault="009B4D61" w:rsidP="006B0A5E">
      <w:pPr>
        <w:jc w:val="both"/>
        <w:rPr>
          <w:rFonts w:ascii="Times New Roman" w:hAnsi="Times New Roman" w:cs="Times New Roman"/>
          <w:b/>
          <w:sz w:val="24"/>
          <w:szCs w:val="24"/>
        </w:rPr>
      </w:pPr>
      <w:r>
        <w:rPr>
          <w:rFonts w:ascii="Times New Roman" w:hAnsi="Times New Roman" w:cs="Times New Roman"/>
          <w:b/>
          <w:sz w:val="24"/>
          <w:szCs w:val="24"/>
        </w:rPr>
        <w:t>ΟΝΟΜΑΤΟΛΟΓΙΑ ΧΗΜΙΚΩΝ ΕΝΩΣΕΩΝ</w:t>
      </w:r>
    </w:p>
    <w:p w:rsidR="004A6573" w:rsidRPr="004A6573" w:rsidRDefault="004A6573" w:rsidP="004A6573">
      <w:pPr>
        <w:ind w:firstLine="720"/>
        <w:jc w:val="both"/>
        <w:rPr>
          <w:rFonts w:ascii="Times New Roman" w:hAnsi="Times New Roman" w:cs="Times New Roman"/>
          <w:sz w:val="24"/>
          <w:szCs w:val="24"/>
        </w:rPr>
      </w:pPr>
      <w:r w:rsidRPr="004A6573">
        <w:rPr>
          <w:rFonts w:ascii="Times New Roman" w:hAnsi="Times New Roman" w:cs="Times New Roman"/>
          <w:sz w:val="24"/>
          <w:szCs w:val="24"/>
        </w:rPr>
        <w:t xml:space="preserve">Σε γενικές γραμμές η ονοματολογία των ενώσεων αποτελεί συνδυασμό των ονομάτων των δύο τμημάτων (A, Β) της ένωσης. </w:t>
      </w:r>
      <w:r>
        <w:rPr>
          <w:rFonts w:ascii="Times New Roman" w:hAnsi="Times New Roman" w:cs="Times New Roman"/>
          <w:sz w:val="24"/>
          <w:szCs w:val="24"/>
        </w:rPr>
        <w:t>Ο</w:t>
      </w:r>
      <w:r w:rsidRPr="004A6573">
        <w:rPr>
          <w:rFonts w:ascii="Times New Roman" w:hAnsi="Times New Roman" w:cs="Times New Roman"/>
          <w:sz w:val="24"/>
          <w:szCs w:val="24"/>
        </w:rPr>
        <w:t>ι ενώσεις διαβάζονται αντίθετα από ότι γράφονται. Δηλαδή, το δεύτερο τμήμα της ένωσης διαβάζεται πρώτο και το πρώτο τμήμα αυτής δεύτερο. Οι κανόνες που παρατίθενται παρακάτω αφορούν την ονομασία ανόργανων ενώσεων, με την προϋπόθεση ότι γνωρίζουμε το μοριακό τύπο αυτών.</w:t>
      </w:r>
    </w:p>
    <w:p w:rsidR="00200929" w:rsidRPr="00200929" w:rsidRDefault="00200929" w:rsidP="00200929">
      <w:pPr>
        <w:pStyle w:val="a3"/>
        <w:numPr>
          <w:ilvl w:val="0"/>
          <w:numId w:val="1"/>
        </w:numPr>
        <w:jc w:val="both"/>
        <w:rPr>
          <w:rFonts w:ascii="Times New Roman" w:hAnsi="Times New Roman" w:cs="Times New Roman"/>
          <w:b/>
          <w:sz w:val="24"/>
          <w:szCs w:val="24"/>
        </w:rPr>
      </w:pPr>
      <w:r w:rsidRPr="00200929">
        <w:rPr>
          <w:rFonts w:ascii="Times New Roman" w:hAnsi="Times New Roman" w:cs="Times New Roman"/>
          <w:sz w:val="24"/>
          <w:szCs w:val="24"/>
        </w:rPr>
        <w:t xml:space="preserve">Οι ενώσεις των μετάλλων (ή του ιόντος ΝΗ4 + ) με πολυατομικό ανιόν ονομάζονται με το όνομα του ανιόντος πρώτο και το όνομα του μετάλλου (ή ΝΗ4 + ) μετά. Επίσης, οι ενώσεις του υδρογόνου με πολυατομικά ανιόντα ονομάζονται με το όνομα του ανιόντος πρώτο και τη λέξη «οξύ» μετά. </w:t>
      </w:r>
    </w:p>
    <w:p w:rsidR="00200929" w:rsidRDefault="00200929" w:rsidP="00200929">
      <w:pPr>
        <w:pStyle w:val="a3"/>
        <w:numPr>
          <w:ilvl w:val="0"/>
          <w:numId w:val="2"/>
        </w:numPr>
        <w:jc w:val="both"/>
        <w:rPr>
          <w:rFonts w:ascii="Times New Roman" w:hAnsi="Times New Roman" w:cs="Times New Roman"/>
          <w:sz w:val="24"/>
          <w:szCs w:val="24"/>
        </w:rPr>
      </w:pPr>
      <w:r w:rsidRPr="00200929">
        <w:rPr>
          <w:rFonts w:ascii="Times New Roman" w:hAnsi="Times New Roman" w:cs="Times New Roman"/>
          <w:sz w:val="24"/>
          <w:szCs w:val="24"/>
        </w:rPr>
        <w:t>K</w:t>
      </w:r>
      <w:r w:rsidRPr="00200929">
        <w:rPr>
          <w:rFonts w:ascii="Times New Roman" w:hAnsi="Times New Roman" w:cs="Times New Roman"/>
          <w:sz w:val="24"/>
          <w:szCs w:val="24"/>
          <w:vertAlign w:val="subscript"/>
        </w:rPr>
        <w:t>2</w:t>
      </w:r>
      <w:r w:rsidRPr="00200929">
        <w:rPr>
          <w:rFonts w:ascii="Times New Roman" w:hAnsi="Times New Roman" w:cs="Times New Roman"/>
          <w:sz w:val="24"/>
          <w:szCs w:val="24"/>
        </w:rPr>
        <w:t xml:space="preserve"> CO</w:t>
      </w:r>
      <w:r w:rsidRPr="00200929">
        <w:rPr>
          <w:rFonts w:ascii="Times New Roman" w:hAnsi="Times New Roman" w:cs="Times New Roman"/>
          <w:sz w:val="24"/>
          <w:szCs w:val="24"/>
          <w:vertAlign w:val="subscript"/>
        </w:rPr>
        <w:t>3</w:t>
      </w:r>
      <w:r w:rsidRPr="00200929">
        <w:rPr>
          <w:rFonts w:ascii="Times New Roman" w:hAnsi="Times New Roman" w:cs="Times New Roman"/>
          <w:sz w:val="24"/>
          <w:szCs w:val="24"/>
        </w:rPr>
        <w:t xml:space="preserve"> ανθρακικό κάλιο </w:t>
      </w:r>
    </w:p>
    <w:p w:rsidR="00200929" w:rsidRDefault="00200929" w:rsidP="00200929">
      <w:pPr>
        <w:pStyle w:val="a3"/>
        <w:numPr>
          <w:ilvl w:val="0"/>
          <w:numId w:val="2"/>
        </w:numPr>
        <w:jc w:val="both"/>
        <w:rPr>
          <w:rFonts w:ascii="Times New Roman" w:hAnsi="Times New Roman" w:cs="Times New Roman"/>
          <w:sz w:val="24"/>
          <w:szCs w:val="24"/>
        </w:rPr>
      </w:pPr>
      <w:r w:rsidRPr="00200929">
        <w:rPr>
          <w:rFonts w:ascii="Times New Roman" w:hAnsi="Times New Roman" w:cs="Times New Roman"/>
          <w:sz w:val="24"/>
          <w:szCs w:val="24"/>
        </w:rPr>
        <w:t>Ca</w:t>
      </w:r>
      <w:r w:rsidRPr="00200929">
        <w:rPr>
          <w:rFonts w:ascii="Times New Roman" w:hAnsi="Times New Roman" w:cs="Times New Roman"/>
          <w:sz w:val="24"/>
          <w:szCs w:val="24"/>
          <w:vertAlign w:val="subscript"/>
        </w:rPr>
        <w:t>3</w:t>
      </w:r>
      <w:r w:rsidRPr="00200929">
        <w:rPr>
          <w:rFonts w:ascii="Times New Roman" w:hAnsi="Times New Roman" w:cs="Times New Roman"/>
          <w:sz w:val="24"/>
          <w:szCs w:val="24"/>
        </w:rPr>
        <w:t xml:space="preserve"> (PΟ</w:t>
      </w:r>
      <w:r w:rsidRPr="00200929">
        <w:rPr>
          <w:rFonts w:ascii="Times New Roman" w:hAnsi="Times New Roman" w:cs="Times New Roman"/>
          <w:sz w:val="24"/>
          <w:szCs w:val="24"/>
          <w:vertAlign w:val="subscript"/>
        </w:rPr>
        <w:t>4</w:t>
      </w:r>
      <w:r w:rsidRPr="00200929">
        <w:rPr>
          <w:rFonts w:ascii="Times New Roman" w:hAnsi="Times New Roman" w:cs="Times New Roman"/>
          <w:sz w:val="24"/>
          <w:szCs w:val="24"/>
        </w:rPr>
        <w:t xml:space="preserve"> ) </w:t>
      </w:r>
      <w:r w:rsidRPr="00200929">
        <w:rPr>
          <w:rFonts w:ascii="Times New Roman" w:hAnsi="Times New Roman" w:cs="Times New Roman"/>
          <w:sz w:val="24"/>
          <w:szCs w:val="24"/>
          <w:vertAlign w:val="subscript"/>
        </w:rPr>
        <w:t>2</w:t>
      </w:r>
      <w:r w:rsidRPr="00200929">
        <w:rPr>
          <w:rFonts w:ascii="Times New Roman" w:hAnsi="Times New Roman" w:cs="Times New Roman"/>
          <w:sz w:val="24"/>
          <w:szCs w:val="24"/>
        </w:rPr>
        <w:t xml:space="preserve"> φωσφορικό ασβέστιο </w:t>
      </w:r>
    </w:p>
    <w:p w:rsidR="00200929" w:rsidRDefault="00200929" w:rsidP="00200929">
      <w:pPr>
        <w:pStyle w:val="a3"/>
        <w:numPr>
          <w:ilvl w:val="0"/>
          <w:numId w:val="2"/>
        </w:numPr>
        <w:jc w:val="both"/>
        <w:rPr>
          <w:rFonts w:ascii="Times New Roman" w:hAnsi="Times New Roman" w:cs="Times New Roman"/>
          <w:sz w:val="24"/>
          <w:szCs w:val="24"/>
        </w:rPr>
      </w:pPr>
      <w:r w:rsidRPr="00200929">
        <w:rPr>
          <w:rFonts w:ascii="Times New Roman" w:hAnsi="Times New Roman" w:cs="Times New Roman"/>
          <w:sz w:val="24"/>
          <w:szCs w:val="24"/>
        </w:rPr>
        <w:t>NH</w:t>
      </w:r>
      <w:r w:rsidRPr="00200929">
        <w:rPr>
          <w:rFonts w:ascii="Times New Roman" w:hAnsi="Times New Roman" w:cs="Times New Roman"/>
          <w:sz w:val="24"/>
          <w:szCs w:val="24"/>
          <w:vertAlign w:val="subscript"/>
        </w:rPr>
        <w:t>4</w:t>
      </w:r>
      <w:r w:rsidRPr="00200929">
        <w:rPr>
          <w:rFonts w:ascii="Times New Roman" w:hAnsi="Times New Roman" w:cs="Times New Roman"/>
          <w:sz w:val="24"/>
          <w:szCs w:val="24"/>
        </w:rPr>
        <w:t xml:space="preserve"> ClΟ</w:t>
      </w:r>
      <w:r w:rsidRPr="00200929">
        <w:rPr>
          <w:rFonts w:ascii="Times New Roman" w:hAnsi="Times New Roman" w:cs="Times New Roman"/>
          <w:sz w:val="24"/>
          <w:szCs w:val="24"/>
          <w:vertAlign w:val="subscript"/>
        </w:rPr>
        <w:t>3</w:t>
      </w:r>
      <w:r w:rsidRPr="00200929">
        <w:rPr>
          <w:rFonts w:ascii="Times New Roman" w:hAnsi="Times New Roman" w:cs="Times New Roman"/>
          <w:sz w:val="24"/>
          <w:szCs w:val="24"/>
        </w:rPr>
        <w:t xml:space="preserve"> χλωρικό αμμώνιο </w:t>
      </w:r>
    </w:p>
    <w:p w:rsidR="00200929" w:rsidRDefault="00200929" w:rsidP="00200929">
      <w:pPr>
        <w:pStyle w:val="a3"/>
        <w:numPr>
          <w:ilvl w:val="0"/>
          <w:numId w:val="2"/>
        </w:numPr>
        <w:jc w:val="both"/>
        <w:rPr>
          <w:rFonts w:ascii="Times New Roman" w:hAnsi="Times New Roman" w:cs="Times New Roman"/>
          <w:sz w:val="24"/>
          <w:szCs w:val="24"/>
        </w:rPr>
      </w:pPr>
      <w:r w:rsidRPr="00200929">
        <w:rPr>
          <w:rFonts w:ascii="Times New Roman" w:hAnsi="Times New Roman" w:cs="Times New Roman"/>
          <w:sz w:val="24"/>
          <w:szCs w:val="24"/>
        </w:rPr>
        <w:t>Η</w:t>
      </w:r>
      <w:r w:rsidRPr="00200929">
        <w:rPr>
          <w:rFonts w:ascii="Times New Roman" w:hAnsi="Times New Roman" w:cs="Times New Roman"/>
          <w:sz w:val="24"/>
          <w:szCs w:val="24"/>
          <w:vertAlign w:val="subscript"/>
        </w:rPr>
        <w:t>2</w:t>
      </w:r>
      <w:r w:rsidRPr="00200929">
        <w:rPr>
          <w:rFonts w:ascii="Times New Roman" w:hAnsi="Times New Roman" w:cs="Times New Roman"/>
          <w:sz w:val="24"/>
          <w:szCs w:val="24"/>
        </w:rPr>
        <w:t>SO</w:t>
      </w:r>
      <w:r w:rsidRPr="00200929">
        <w:rPr>
          <w:rFonts w:ascii="Times New Roman" w:hAnsi="Times New Roman" w:cs="Times New Roman"/>
          <w:sz w:val="24"/>
          <w:szCs w:val="24"/>
          <w:vertAlign w:val="subscript"/>
        </w:rPr>
        <w:t>4</w:t>
      </w:r>
      <w:r w:rsidRPr="00200929">
        <w:rPr>
          <w:rFonts w:ascii="Times New Roman" w:hAnsi="Times New Roman" w:cs="Times New Roman"/>
          <w:sz w:val="24"/>
          <w:szCs w:val="24"/>
        </w:rPr>
        <w:t xml:space="preserve"> θειικό οξύ </w:t>
      </w:r>
    </w:p>
    <w:p w:rsidR="00200929" w:rsidRDefault="00200929" w:rsidP="00200929">
      <w:pPr>
        <w:pStyle w:val="a3"/>
        <w:numPr>
          <w:ilvl w:val="0"/>
          <w:numId w:val="2"/>
        </w:numPr>
        <w:jc w:val="both"/>
        <w:rPr>
          <w:rFonts w:ascii="Times New Roman" w:hAnsi="Times New Roman" w:cs="Times New Roman"/>
          <w:sz w:val="24"/>
          <w:szCs w:val="24"/>
        </w:rPr>
      </w:pPr>
      <w:r w:rsidRPr="00200929">
        <w:rPr>
          <w:rFonts w:ascii="Times New Roman" w:hAnsi="Times New Roman" w:cs="Times New Roman"/>
          <w:sz w:val="24"/>
          <w:szCs w:val="24"/>
        </w:rPr>
        <w:t>H</w:t>
      </w:r>
      <w:r w:rsidRPr="00200929">
        <w:rPr>
          <w:rFonts w:ascii="Times New Roman" w:hAnsi="Times New Roman" w:cs="Times New Roman"/>
          <w:sz w:val="24"/>
          <w:szCs w:val="24"/>
          <w:vertAlign w:val="subscript"/>
        </w:rPr>
        <w:t>3</w:t>
      </w:r>
      <w:r w:rsidRPr="00200929">
        <w:rPr>
          <w:rFonts w:ascii="Times New Roman" w:hAnsi="Times New Roman" w:cs="Times New Roman"/>
          <w:sz w:val="24"/>
          <w:szCs w:val="24"/>
        </w:rPr>
        <w:t>PO</w:t>
      </w:r>
      <w:r w:rsidRPr="00200929">
        <w:rPr>
          <w:rFonts w:ascii="Times New Roman" w:hAnsi="Times New Roman" w:cs="Times New Roman"/>
          <w:sz w:val="24"/>
          <w:szCs w:val="24"/>
          <w:vertAlign w:val="subscript"/>
        </w:rPr>
        <w:t>4</w:t>
      </w:r>
      <w:r w:rsidRPr="00200929">
        <w:rPr>
          <w:rFonts w:ascii="Times New Roman" w:hAnsi="Times New Roman" w:cs="Times New Roman"/>
          <w:sz w:val="24"/>
          <w:szCs w:val="24"/>
        </w:rPr>
        <w:t xml:space="preserve"> φωσφορικό οξύ</w:t>
      </w:r>
    </w:p>
    <w:p w:rsidR="000F12F6" w:rsidRPr="000F12F6" w:rsidRDefault="00200929" w:rsidP="00200929">
      <w:pPr>
        <w:pStyle w:val="a3"/>
        <w:numPr>
          <w:ilvl w:val="0"/>
          <w:numId w:val="1"/>
        </w:numPr>
        <w:jc w:val="both"/>
        <w:rPr>
          <w:rFonts w:ascii="Times New Roman" w:hAnsi="Times New Roman" w:cs="Times New Roman"/>
          <w:b/>
          <w:sz w:val="24"/>
          <w:szCs w:val="24"/>
        </w:rPr>
      </w:pPr>
      <w:r w:rsidRPr="00200929">
        <w:rPr>
          <w:rFonts w:ascii="Times New Roman" w:hAnsi="Times New Roman" w:cs="Times New Roman"/>
          <w:sz w:val="24"/>
          <w:szCs w:val="24"/>
        </w:rPr>
        <w:t>Η ονομασία ένωσης μετάλλου (ή ΝΗ</w:t>
      </w:r>
      <w:r w:rsidRPr="00200929">
        <w:rPr>
          <w:rFonts w:ascii="Times New Roman" w:hAnsi="Times New Roman" w:cs="Times New Roman"/>
          <w:strike/>
          <w:sz w:val="24"/>
          <w:szCs w:val="24"/>
          <w:vertAlign w:val="subscript"/>
        </w:rPr>
        <w:t>4</w:t>
      </w:r>
      <w:r w:rsidRPr="00200929">
        <w:rPr>
          <w:rFonts w:ascii="Times New Roman" w:hAnsi="Times New Roman" w:cs="Times New Roman"/>
          <w:sz w:val="24"/>
          <w:szCs w:val="24"/>
        </w:rPr>
        <w:t xml:space="preserve"> </w:t>
      </w:r>
      <w:r w:rsidRPr="00200929">
        <w:rPr>
          <w:rFonts w:ascii="Times New Roman" w:hAnsi="Times New Roman" w:cs="Times New Roman"/>
          <w:sz w:val="24"/>
          <w:szCs w:val="24"/>
          <w:vertAlign w:val="superscript"/>
        </w:rPr>
        <w:t>+</w:t>
      </w:r>
      <w:r w:rsidRPr="00200929">
        <w:rPr>
          <w:rFonts w:ascii="Times New Roman" w:hAnsi="Times New Roman" w:cs="Times New Roman"/>
          <w:sz w:val="24"/>
          <w:szCs w:val="24"/>
        </w:rPr>
        <w:t xml:space="preserve"> ) με αμέταλλο προκύπτει από το όνομα του αμετάλλου με την κατάληξη -ούχο ή -ίδιο και ακολουθεί το όνομα του μετάλλου (ή ΝΗ</w:t>
      </w:r>
      <w:r w:rsidRPr="00200929">
        <w:rPr>
          <w:rFonts w:ascii="Times New Roman" w:hAnsi="Times New Roman" w:cs="Times New Roman"/>
          <w:sz w:val="24"/>
          <w:szCs w:val="24"/>
          <w:vertAlign w:val="subscript"/>
        </w:rPr>
        <w:t>4</w:t>
      </w:r>
      <w:r w:rsidRPr="00200929">
        <w:rPr>
          <w:rFonts w:ascii="Times New Roman" w:hAnsi="Times New Roman" w:cs="Times New Roman"/>
          <w:sz w:val="24"/>
          <w:szCs w:val="24"/>
          <w:vertAlign w:val="superscript"/>
        </w:rPr>
        <w:t>+</w:t>
      </w:r>
      <w:r w:rsidRPr="00200929">
        <w:rPr>
          <w:rFonts w:ascii="Times New Roman" w:hAnsi="Times New Roman" w:cs="Times New Roman"/>
          <w:sz w:val="24"/>
          <w:szCs w:val="24"/>
        </w:rPr>
        <w:t xml:space="preserve"> ). Να παρατηρήσουμε ότι, αν το μέταλλο έχει περισσότερους </w:t>
      </w:r>
      <w:r w:rsidRPr="00200929">
        <w:rPr>
          <w:rFonts w:ascii="Times New Roman" w:hAnsi="Times New Roman" w:cs="Times New Roman"/>
          <w:sz w:val="24"/>
          <w:szCs w:val="24"/>
        </w:rPr>
        <w:lastRenderedPageBreak/>
        <w:t>από έναν αριθμούς οξείδωσης, τότε μέσα σε παρένθεση αναγράφεται με λατινικό αριθμό ο αριθμός οξείδωσης στον οποίο αναφερόμαστε.</w:t>
      </w:r>
    </w:p>
    <w:p w:rsidR="000F12F6" w:rsidRDefault="00200929" w:rsidP="000F12F6">
      <w:pPr>
        <w:pStyle w:val="a3"/>
        <w:numPr>
          <w:ilvl w:val="0"/>
          <w:numId w:val="3"/>
        </w:numPr>
        <w:jc w:val="both"/>
        <w:rPr>
          <w:rFonts w:ascii="Times New Roman" w:hAnsi="Times New Roman" w:cs="Times New Roman"/>
          <w:sz w:val="24"/>
          <w:szCs w:val="24"/>
        </w:rPr>
      </w:pPr>
      <w:r w:rsidRPr="00200929">
        <w:rPr>
          <w:rFonts w:ascii="Times New Roman" w:hAnsi="Times New Roman" w:cs="Times New Roman"/>
          <w:sz w:val="24"/>
          <w:szCs w:val="24"/>
        </w:rPr>
        <w:t>MgBr</w:t>
      </w:r>
      <w:r w:rsidRPr="000F12F6">
        <w:rPr>
          <w:rFonts w:ascii="Times New Roman" w:hAnsi="Times New Roman" w:cs="Times New Roman"/>
          <w:sz w:val="24"/>
          <w:szCs w:val="24"/>
          <w:vertAlign w:val="subscript"/>
        </w:rPr>
        <w:t>2</w:t>
      </w:r>
      <w:r w:rsidRPr="00200929">
        <w:rPr>
          <w:rFonts w:ascii="Times New Roman" w:hAnsi="Times New Roman" w:cs="Times New Roman"/>
          <w:sz w:val="24"/>
          <w:szCs w:val="24"/>
        </w:rPr>
        <w:t xml:space="preserve"> βρωμιούχο μαγνήσιο </w:t>
      </w:r>
    </w:p>
    <w:p w:rsidR="000F12F6" w:rsidRDefault="00200929" w:rsidP="000F12F6">
      <w:pPr>
        <w:pStyle w:val="a3"/>
        <w:numPr>
          <w:ilvl w:val="0"/>
          <w:numId w:val="3"/>
        </w:numPr>
        <w:jc w:val="both"/>
        <w:rPr>
          <w:rFonts w:ascii="Times New Roman" w:hAnsi="Times New Roman" w:cs="Times New Roman"/>
          <w:sz w:val="24"/>
          <w:szCs w:val="24"/>
        </w:rPr>
      </w:pPr>
      <w:r w:rsidRPr="00200929">
        <w:rPr>
          <w:rFonts w:ascii="Times New Roman" w:hAnsi="Times New Roman" w:cs="Times New Roman"/>
          <w:sz w:val="24"/>
          <w:szCs w:val="24"/>
        </w:rPr>
        <w:t xml:space="preserve">FeS θειούχος σίδηρος (II) </w:t>
      </w:r>
    </w:p>
    <w:p w:rsidR="000F12F6" w:rsidRDefault="00200929" w:rsidP="000F12F6">
      <w:pPr>
        <w:pStyle w:val="a3"/>
        <w:numPr>
          <w:ilvl w:val="0"/>
          <w:numId w:val="3"/>
        </w:numPr>
        <w:jc w:val="both"/>
        <w:rPr>
          <w:rFonts w:ascii="Times New Roman" w:hAnsi="Times New Roman" w:cs="Times New Roman"/>
          <w:sz w:val="24"/>
          <w:szCs w:val="24"/>
        </w:rPr>
      </w:pPr>
      <w:r w:rsidRPr="00200929">
        <w:rPr>
          <w:rFonts w:ascii="Times New Roman" w:hAnsi="Times New Roman" w:cs="Times New Roman"/>
          <w:sz w:val="24"/>
          <w:szCs w:val="24"/>
        </w:rPr>
        <w:t>Fe</w:t>
      </w:r>
      <w:r w:rsidRPr="000F12F6">
        <w:rPr>
          <w:rFonts w:ascii="Times New Roman" w:hAnsi="Times New Roman" w:cs="Times New Roman"/>
          <w:sz w:val="24"/>
          <w:szCs w:val="24"/>
          <w:vertAlign w:val="subscript"/>
        </w:rPr>
        <w:t>2</w:t>
      </w:r>
      <w:r w:rsidRPr="00200929">
        <w:rPr>
          <w:rFonts w:ascii="Times New Roman" w:hAnsi="Times New Roman" w:cs="Times New Roman"/>
          <w:sz w:val="24"/>
          <w:szCs w:val="24"/>
        </w:rPr>
        <w:t>Ο</w:t>
      </w:r>
      <w:r w:rsidRPr="000F12F6">
        <w:rPr>
          <w:rFonts w:ascii="Times New Roman" w:hAnsi="Times New Roman" w:cs="Times New Roman"/>
          <w:sz w:val="24"/>
          <w:szCs w:val="24"/>
          <w:vertAlign w:val="subscript"/>
        </w:rPr>
        <w:t>3</w:t>
      </w:r>
      <w:r w:rsidRPr="00200929">
        <w:rPr>
          <w:rFonts w:ascii="Times New Roman" w:hAnsi="Times New Roman" w:cs="Times New Roman"/>
          <w:sz w:val="24"/>
          <w:szCs w:val="24"/>
        </w:rPr>
        <w:t xml:space="preserve"> οξείδιο σιδήρου (III) </w:t>
      </w:r>
    </w:p>
    <w:p w:rsidR="000F12F6" w:rsidRPr="000F12F6" w:rsidRDefault="00200929" w:rsidP="000F12F6">
      <w:pPr>
        <w:pStyle w:val="a3"/>
        <w:numPr>
          <w:ilvl w:val="0"/>
          <w:numId w:val="1"/>
        </w:numPr>
        <w:jc w:val="both"/>
        <w:rPr>
          <w:rFonts w:ascii="Times New Roman" w:hAnsi="Times New Roman" w:cs="Times New Roman"/>
          <w:b/>
          <w:sz w:val="24"/>
          <w:szCs w:val="24"/>
        </w:rPr>
      </w:pPr>
      <w:r w:rsidRPr="00200929">
        <w:rPr>
          <w:rFonts w:ascii="Times New Roman" w:hAnsi="Times New Roman" w:cs="Times New Roman"/>
          <w:sz w:val="24"/>
          <w:szCs w:val="24"/>
        </w:rPr>
        <w:t>Η ένωση ενός μετάλλου με το υδροξείδιο ονομάζετα</w:t>
      </w:r>
      <w:r w:rsidR="000F12F6">
        <w:rPr>
          <w:rFonts w:ascii="Times New Roman" w:hAnsi="Times New Roman" w:cs="Times New Roman"/>
          <w:sz w:val="24"/>
          <w:szCs w:val="24"/>
        </w:rPr>
        <w:t>ι υδροξείδιο του μετάλλου.</w:t>
      </w:r>
    </w:p>
    <w:p w:rsidR="000F12F6" w:rsidRPr="000F12F6" w:rsidRDefault="00200929" w:rsidP="000F12F6">
      <w:pPr>
        <w:pStyle w:val="a3"/>
        <w:numPr>
          <w:ilvl w:val="0"/>
          <w:numId w:val="4"/>
        </w:numPr>
        <w:jc w:val="both"/>
        <w:rPr>
          <w:rFonts w:ascii="Times New Roman" w:hAnsi="Times New Roman" w:cs="Times New Roman"/>
          <w:b/>
          <w:sz w:val="24"/>
          <w:szCs w:val="24"/>
        </w:rPr>
      </w:pPr>
      <w:r w:rsidRPr="00200929">
        <w:rPr>
          <w:rFonts w:ascii="Times New Roman" w:hAnsi="Times New Roman" w:cs="Times New Roman"/>
          <w:sz w:val="24"/>
          <w:szCs w:val="24"/>
        </w:rPr>
        <w:t xml:space="preserve">ΚΟΗ υδροξείδιο του καλίου, </w:t>
      </w:r>
    </w:p>
    <w:p w:rsidR="000F12F6" w:rsidRDefault="00200929" w:rsidP="000F12F6">
      <w:pPr>
        <w:pStyle w:val="a3"/>
        <w:numPr>
          <w:ilvl w:val="0"/>
          <w:numId w:val="4"/>
        </w:numPr>
        <w:jc w:val="both"/>
        <w:rPr>
          <w:rFonts w:ascii="Times New Roman" w:hAnsi="Times New Roman" w:cs="Times New Roman"/>
          <w:sz w:val="24"/>
          <w:szCs w:val="24"/>
        </w:rPr>
      </w:pPr>
      <w:r w:rsidRPr="00200929">
        <w:rPr>
          <w:rFonts w:ascii="Times New Roman" w:hAnsi="Times New Roman" w:cs="Times New Roman"/>
          <w:sz w:val="24"/>
          <w:szCs w:val="24"/>
        </w:rPr>
        <w:t>Αl(ΟΗ)</w:t>
      </w:r>
      <w:r w:rsidRPr="000F12F6">
        <w:rPr>
          <w:rFonts w:ascii="Times New Roman" w:hAnsi="Times New Roman" w:cs="Times New Roman"/>
          <w:sz w:val="24"/>
          <w:szCs w:val="24"/>
          <w:vertAlign w:val="subscript"/>
        </w:rPr>
        <w:t>3</w:t>
      </w:r>
      <w:r w:rsidRPr="00200929">
        <w:rPr>
          <w:rFonts w:ascii="Times New Roman" w:hAnsi="Times New Roman" w:cs="Times New Roman"/>
          <w:sz w:val="24"/>
          <w:szCs w:val="24"/>
        </w:rPr>
        <w:t xml:space="preserve"> υδροξείδιο του αργιλίου </w:t>
      </w:r>
    </w:p>
    <w:p w:rsidR="000F12F6" w:rsidRPr="000F12F6" w:rsidRDefault="00200929" w:rsidP="000F12F6">
      <w:pPr>
        <w:pStyle w:val="a3"/>
        <w:numPr>
          <w:ilvl w:val="0"/>
          <w:numId w:val="1"/>
        </w:numPr>
        <w:jc w:val="both"/>
        <w:rPr>
          <w:rFonts w:ascii="Times New Roman" w:hAnsi="Times New Roman" w:cs="Times New Roman"/>
          <w:b/>
          <w:sz w:val="24"/>
          <w:szCs w:val="24"/>
        </w:rPr>
      </w:pPr>
      <w:r w:rsidRPr="00200929">
        <w:rPr>
          <w:rFonts w:ascii="Times New Roman" w:hAnsi="Times New Roman" w:cs="Times New Roman"/>
          <w:sz w:val="24"/>
          <w:szCs w:val="24"/>
        </w:rPr>
        <w:t>Μερικές φορές δύο στοιχεία σχηματίζουν περισσότερες από μία ενώσεις. Για τη διάκριση αυτών, στις περιπτώσεις αυτές, χρησιμοποιούμε αριθμητικά προθέματα, που δείχνουν τον αριθμό ατόμων του δεύτερου στοιχείου.</w:t>
      </w:r>
    </w:p>
    <w:p w:rsidR="000F12F6" w:rsidRDefault="00200929" w:rsidP="000F12F6">
      <w:pPr>
        <w:pStyle w:val="a3"/>
        <w:numPr>
          <w:ilvl w:val="0"/>
          <w:numId w:val="5"/>
        </w:numPr>
        <w:jc w:val="both"/>
        <w:rPr>
          <w:rFonts w:ascii="Times New Roman" w:hAnsi="Times New Roman" w:cs="Times New Roman"/>
          <w:sz w:val="24"/>
          <w:szCs w:val="24"/>
        </w:rPr>
      </w:pPr>
      <w:r w:rsidRPr="00200929">
        <w:rPr>
          <w:rFonts w:ascii="Times New Roman" w:hAnsi="Times New Roman" w:cs="Times New Roman"/>
          <w:sz w:val="24"/>
          <w:szCs w:val="24"/>
        </w:rPr>
        <w:t xml:space="preserve">CO μονοξείδιο του άνθρακα </w:t>
      </w:r>
    </w:p>
    <w:p w:rsidR="000F12F6" w:rsidRDefault="00200929" w:rsidP="000F12F6">
      <w:pPr>
        <w:pStyle w:val="a3"/>
        <w:numPr>
          <w:ilvl w:val="0"/>
          <w:numId w:val="5"/>
        </w:numPr>
        <w:jc w:val="both"/>
        <w:rPr>
          <w:rFonts w:ascii="Times New Roman" w:hAnsi="Times New Roman" w:cs="Times New Roman"/>
          <w:sz w:val="24"/>
          <w:szCs w:val="24"/>
        </w:rPr>
      </w:pPr>
      <w:r w:rsidRPr="00200929">
        <w:rPr>
          <w:rFonts w:ascii="Times New Roman" w:hAnsi="Times New Roman" w:cs="Times New Roman"/>
          <w:sz w:val="24"/>
          <w:szCs w:val="24"/>
        </w:rPr>
        <w:t>CO</w:t>
      </w:r>
      <w:r w:rsidRPr="000F12F6">
        <w:rPr>
          <w:rFonts w:ascii="Times New Roman" w:hAnsi="Times New Roman" w:cs="Times New Roman"/>
          <w:sz w:val="24"/>
          <w:szCs w:val="24"/>
          <w:vertAlign w:val="subscript"/>
        </w:rPr>
        <w:t>2</w:t>
      </w:r>
      <w:r w:rsidRPr="00200929">
        <w:rPr>
          <w:rFonts w:ascii="Times New Roman" w:hAnsi="Times New Roman" w:cs="Times New Roman"/>
          <w:sz w:val="24"/>
          <w:szCs w:val="24"/>
        </w:rPr>
        <w:t xml:space="preserve"> διοξείδιο του άνθρακα </w:t>
      </w:r>
    </w:p>
    <w:p w:rsidR="000F12F6" w:rsidRDefault="00200929" w:rsidP="000F12F6">
      <w:pPr>
        <w:pStyle w:val="a3"/>
        <w:numPr>
          <w:ilvl w:val="0"/>
          <w:numId w:val="5"/>
        </w:numPr>
        <w:jc w:val="both"/>
        <w:rPr>
          <w:rFonts w:ascii="Times New Roman" w:hAnsi="Times New Roman" w:cs="Times New Roman"/>
          <w:sz w:val="24"/>
          <w:szCs w:val="24"/>
        </w:rPr>
      </w:pPr>
      <w:r w:rsidRPr="00200929">
        <w:rPr>
          <w:rFonts w:ascii="Times New Roman" w:hAnsi="Times New Roman" w:cs="Times New Roman"/>
          <w:sz w:val="24"/>
          <w:szCs w:val="24"/>
        </w:rPr>
        <w:t>Ν</w:t>
      </w:r>
      <w:r w:rsidRPr="000F12F6">
        <w:rPr>
          <w:rFonts w:ascii="Times New Roman" w:hAnsi="Times New Roman" w:cs="Times New Roman"/>
          <w:sz w:val="24"/>
          <w:szCs w:val="24"/>
          <w:vertAlign w:val="subscript"/>
        </w:rPr>
        <w:t>2</w:t>
      </w:r>
      <w:r w:rsidRPr="00200929">
        <w:rPr>
          <w:rFonts w:ascii="Times New Roman" w:hAnsi="Times New Roman" w:cs="Times New Roman"/>
          <w:sz w:val="24"/>
          <w:szCs w:val="24"/>
        </w:rPr>
        <w:t>Ο</w:t>
      </w:r>
      <w:r w:rsidRPr="000F12F6">
        <w:rPr>
          <w:rFonts w:ascii="Times New Roman" w:hAnsi="Times New Roman" w:cs="Times New Roman"/>
          <w:sz w:val="24"/>
          <w:szCs w:val="24"/>
          <w:vertAlign w:val="subscript"/>
        </w:rPr>
        <w:t>5</w:t>
      </w:r>
      <w:r w:rsidRPr="00200929">
        <w:rPr>
          <w:rFonts w:ascii="Times New Roman" w:hAnsi="Times New Roman" w:cs="Times New Roman"/>
          <w:sz w:val="24"/>
          <w:szCs w:val="24"/>
        </w:rPr>
        <w:t xml:space="preserve"> πεντοξείδιο του αζώτου </w:t>
      </w:r>
    </w:p>
    <w:p w:rsidR="004A6573" w:rsidRPr="00200929" w:rsidRDefault="00200929" w:rsidP="000F12F6">
      <w:pPr>
        <w:pStyle w:val="a3"/>
        <w:numPr>
          <w:ilvl w:val="0"/>
          <w:numId w:val="5"/>
        </w:numPr>
        <w:jc w:val="both"/>
        <w:rPr>
          <w:rFonts w:ascii="Times New Roman" w:hAnsi="Times New Roman" w:cs="Times New Roman"/>
          <w:b/>
          <w:sz w:val="24"/>
          <w:szCs w:val="24"/>
        </w:rPr>
      </w:pPr>
      <w:r w:rsidRPr="00200929">
        <w:rPr>
          <w:rFonts w:ascii="Times New Roman" w:hAnsi="Times New Roman" w:cs="Times New Roman"/>
          <w:sz w:val="24"/>
          <w:szCs w:val="24"/>
        </w:rPr>
        <w:t>PCl</w:t>
      </w:r>
      <w:r w:rsidRPr="000F12F6">
        <w:rPr>
          <w:rFonts w:ascii="Times New Roman" w:hAnsi="Times New Roman" w:cs="Times New Roman"/>
          <w:sz w:val="24"/>
          <w:szCs w:val="24"/>
          <w:vertAlign w:val="subscript"/>
        </w:rPr>
        <w:t>5</w:t>
      </w:r>
      <w:r w:rsidRPr="00200929">
        <w:rPr>
          <w:rFonts w:ascii="Times New Roman" w:hAnsi="Times New Roman" w:cs="Times New Roman"/>
          <w:sz w:val="24"/>
          <w:szCs w:val="24"/>
        </w:rPr>
        <w:t xml:space="preserve"> πενταχλωριούχος φωσφόρος</w:t>
      </w:r>
    </w:p>
    <w:p w:rsidR="00477AFF" w:rsidRPr="004A6573" w:rsidRDefault="004A6573" w:rsidP="006B0A5E">
      <w:pPr>
        <w:jc w:val="both"/>
        <w:rPr>
          <w:rFonts w:ascii="Times New Roman" w:hAnsi="Times New Roman" w:cs="Times New Roman"/>
          <w:b/>
          <w:sz w:val="24"/>
          <w:szCs w:val="24"/>
        </w:rPr>
      </w:pPr>
      <w:r w:rsidRPr="004A6573">
        <w:rPr>
          <w:rFonts w:ascii="Times New Roman" w:hAnsi="Times New Roman" w:cs="Times New Roman"/>
          <w:sz w:val="24"/>
          <w:szCs w:val="24"/>
        </w:rPr>
        <w:t>Οι ονομασίες και οι συμβολισμοί των κυριότερων μονοατομικών και πολυατομικών ιόντων δίνονται στους παρακάτω πίνακες:</w:t>
      </w:r>
    </w:p>
    <w:tbl>
      <w:tblPr>
        <w:tblStyle w:val="a4"/>
        <w:tblW w:w="0" w:type="auto"/>
        <w:tblInd w:w="704" w:type="dxa"/>
        <w:tblLook w:val="04A0" w:firstRow="1" w:lastRow="0" w:firstColumn="1" w:lastColumn="0" w:noHBand="0" w:noVBand="1"/>
      </w:tblPr>
      <w:tblGrid>
        <w:gridCol w:w="3444"/>
        <w:gridCol w:w="3218"/>
      </w:tblGrid>
      <w:tr w:rsidR="00DE4FF4" w:rsidTr="00477AFF">
        <w:tc>
          <w:tcPr>
            <w:tcW w:w="6662" w:type="dxa"/>
            <w:gridSpan w:val="2"/>
          </w:tcPr>
          <w:p w:rsidR="00DE4FF4" w:rsidRPr="00477AFF" w:rsidRDefault="00DE4FF4" w:rsidP="00477AFF">
            <w:pPr>
              <w:jc w:val="center"/>
              <w:rPr>
                <w:rFonts w:ascii="Times New Roman" w:hAnsi="Times New Roman" w:cs="Times New Roman"/>
                <w:b/>
                <w:sz w:val="24"/>
                <w:szCs w:val="24"/>
              </w:rPr>
            </w:pPr>
            <w:r w:rsidRPr="00477AFF">
              <w:rPr>
                <w:rFonts w:ascii="Times New Roman" w:hAnsi="Times New Roman" w:cs="Times New Roman"/>
                <w:b/>
                <w:sz w:val="24"/>
                <w:szCs w:val="24"/>
              </w:rPr>
              <w:t>Ονοματολογία των κυριότερων μονοατομικών ιόντων</w:t>
            </w:r>
          </w:p>
          <w:p w:rsidR="00DE4FF4" w:rsidRDefault="00DE4FF4" w:rsidP="006B0A5E">
            <w:pPr>
              <w:jc w:val="both"/>
              <w:rPr>
                <w:rFonts w:ascii="Times New Roman" w:hAnsi="Times New Roman" w:cs="Times New Roman"/>
                <w:sz w:val="24"/>
                <w:szCs w:val="24"/>
              </w:rPr>
            </w:pPr>
          </w:p>
        </w:tc>
      </w:tr>
      <w:tr w:rsidR="00DE4FF4" w:rsidTr="008A4E71">
        <w:trPr>
          <w:trHeight w:val="227"/>
        </w:trPr>
        <w:tc>
          <w:tcPr>
            <w:tcW w:w="3119" w:type="dxa"/>
          </w:tcPr>
          <w:p w:rsidR="00DE4FF4" w:rsidRDefault="00DE4FF4" w:rsidP="00DD640F">
            <w:pPr>
              <w:tabs>
                <w:tab w:val="left" w:pos="683"/>
              </w:tabs>
              <w:jc w:val="center"/>
              <w:rPr>
                <w:rFonts w:ascii="Times New Roman" w:hAnsi="Times New Roman" w:cs="Times New Roman"/>
                <w:sz w:val="24"/>
                <w:szCs w:val="24"/>
              </w:rPr>
            </w:pPr>
            <w:r w:rsidRPr="00DE4FF4">
              <w:rPr>
                <w:rFonts w:ascii="Times New Roman" w:hAnsi="Times New Roman" w:cs="Times New Roman"/>
                <w:sz w:val="24"/>
                <w:szCs w:val="24"/>
              </w:rPr>
              <w:t>Cl</w:t>
            </w:r>
            <w:r w:rsidRPr="00477AFF">
              <w:rPr>
                <w:rFonts w:ascii="Times New Roman" w:hAnsi="Times New Roman" w:cs="Times New Roman"/>
                <w:sz w:val="24"/>
                <w:szCs w:val="24"/>
                <w:vertAlign w:val="superscript"/>
              </w:rPr>
              <w:t>-</w:t>
            </w:r>
          </w:p>
        </w:tc>
        <w:tc>
          <w:tcPr>
            <w:tcW w:w="3119"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χλωριούχο ή χλωρίδιο</w:t>
            </w:r>
          </w:p>
        </w:tc>
      </w:tr>
      <w:tr w:rsidR="00DE4FF4" w:rsidTr="008A4E71">
        <w:tc>
          <w:tcPr>
            <w:tcW w:w="3119"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Ο</w:t>
            </w:r>
            <w:r w:rsidRPr="00477AFF">
              <w:rPr>
                <w:rFonts w:ascii="Times New Roman" w:hAnsi="Times New Roman" w:cs="Times New Roman"/>
                <w:sz w:val="24"/>
                <w:szCs w:val="24"/>
                <w:vertAlign w:val="superscript"/>
              </w:rPr>
              <w:t>2-</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οξυγονούχο ή οξείδιο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Br</w:t>
            </w:r>
            <w:r w:rsidRPr="00477AFF">
              <w:rPr>
                <w:rFonts w:ascii="Times New Roman" w:hAnsi="Times New Roman" w:cs="Times New Roman"/>
                <w:sz w:val="24"/>
                <w:szCs w:val="24"/>
                <w:vertAlign w:val="superscript"/>
              </w:rPr>
              <w:t>-</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βρωμιούχο ή βρωμίδιο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S</w:t>
            </w:r>
            <w:r w:rsidRPr="00477AFF">
              <w:rPr>
                <w:rFonts w:ascii="Times New Roman" w:hAnsi="Times New Roman" w:cs="Times New Roman"/>
                <w:sz w:val="24"/>
                <w:szCs w:val="24"/>
                <w:vertAlign w:val="superscript"/>
              </w:rPr>
              <w:t>2-</w:t>
            </w:r>
          </w:p>
        </w:tc>
        <w:tc>
          <w:tcPr>
            <w:tcW w:w="3218" w:type="dxa"/>
          </w:tcPr>
          <w:p w:rsidR="00477AFF"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θειούχο ή σουλφίδιο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 xml:space="preserve">I </w:t>
            </w:r>
            <w:r w:rsidRPr="00477AFF">
              <w:rPr>
                <w:rFonts w:ascii="Times New Roman" w:hAnsi="Times New Roman" w:cs="Times New Roman"/>
                <w:sz w:val="24"/>
                <w:szCs w:val="24"/>
                <w:vertAlign w:val="superscript"/>
              </w:rPr>
              <w:t>-</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ιωδιούχο ή ιωδίδιο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Ν</w:t>
            </w:r>
            <w:r w:rsidRPr="00477AFF">
              <w:rPr>
                <w:rFonts w:ascii="Times New Roman" w:hAnsi="Times New Roman" w:cs="Times New Roman"/>
                <w:sz w:val="24"/>
                <w:szCs w:val="24"/>
                <w:vertAlign w:val="superscript"/>
              </w:rPr>
              <w:t>3-</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αζωτούχο ή νιτρίδιο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F</w:t>
            </w:r>
            <w:r w:rsidRPr="00477AFF">
              <w:rPr>
                <w:rFonts w:ascii="Times New Roman" w:hAnsi="Times New Roman" w:cs="Times New Roman"/>
                <w:sz w:val="24"/>
                <w:szCs w:val="24"/>
                <w:vertAlign w:val="superscript"/>
              </w:rPr>
              <w:t>-</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φθοριούχο ή φθορίδιο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Ρ</w:t>
            </w:r>
            <w:r w:rsidRPr="00477AFF">
              <w:rPr>
                <w:rFonts w:ascii="Times New Roman" w:hAnsi="Times New Roman" w:cs="Times New Roman"/>
                <w:sz w:val="24"/>
                <w:szCs w:val="24"/>
                <w:vertAlign w:val="superscript"/>
              </w:rPr>
              <w:t>3-</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φωσφορούχο ή φωσφίδιο</w:t>
            </w:r>
          </w:p>
        </w:tc>
      </w:tr>
      <w:tr w:rsidR="00DE4FF4" w:rsidTr="00477AFF">
        <w:tc>
          <w:tcPr>
            <w:tcW w:w="3444"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Η</w:t>
            </w:r>
            <w:r w:rsidRPr="00477AFF">
              <w:rPr>
                <w:rFonts w:ascii="Times New Roman" w:hAnsi="Times New Roman" w:cs="Times New Roman"/>
                <w:sz w:val="24"/>
                <w:szCs w:val="24"/>
                <w:vertAlign w:val="superscript"/>
              </w:rPr>
              <w:t>-</w:t>
            </w:r>
          </w:p>
        </w:tc>
        <w:tc>
          <w:tcPr>
            <w:tcW w:w="3218" w:type="dxa"/>
          </w:tcPr>
          <w:p w:rsidR="00DE4FF4" w:rsidRDefault="00DE4FF4" w:rsidP="00DD640F">
            <w:pPr>
              <w:jc w:val="center"/>
              <w:rPr>
                <w:rFonts w:ascii="Times New Roman" w:hAnsi="Times New Roman" w:cs="Times New Roman"/>
                <w:sz w:val="24"/>
                <w:szCs w:val="24"/>
              </w:rPr>
            </w:pPr>
            <w:r w:rsidRPr="00DE4FF4">
              <w:rPr>
                <w:rFonts w:ascii="Times New Roman" w:hAnsi="Times New Roman" w:cs="Times New Roman"/>
                <w:sz w:val="24"/>
                <w:szCs w:val="24"/>
              </w:rPr>
              <w:t>υδρογονούχο ή υδρίδιο</w:t>
            </w:r>
          </w:p>
        </w:tc>
      </w:tr>
    </w:tbl>
    <w:p w:rsidR="00477AFF" w:rsidRDefault="00477AFF">
      <w:pPr>
        <w:jc w:val="both"/>
      </w:pPr>
    </w:p>
    <w:p w:rsidR="008A4E71" w:rsidRDefault="008A4E71">
      <w:pPr>
        <w:jc w:val="both"/>
      </w:pPr>
    </w:p>
    <w:tbl>
      <w:tblPr>
        <w:tblStyle w:val="a4"/>
        <w:tblW w:w="0" w:type="auto"/>
        <w:tblLook w:val="04A0" w:firstRow="1" w:lastRow="0" w:firstColumn="1" w:lastColumn="0" w:noHBand="0" w:noVBand="1"/>
      </w:tblPr>
      <w:tblGrid>
        <w:gridCol w:w="2074"/>
        <w:gridCol w:w="2074"/>
        <w:gridCol w:w="2074"/>
        <w:gridCol w:w="2074"/>
      </w:tblGrid>
      <w:tr w:rsidR="008A4E71" w:rsidTr="002225C6">
        <w:tc>
          <w:tcPr>
            <w:tcW w:w="8296" w:type="dxa"/>
            <w:gridSpan w:val="4"/>
          </w:tcPr>
          <w:p w:rsidR="008A4E71" w:rsidRPr="008A4E71" w:rsidRDefault="008A4E71" w:rsidP="008A4E71">
            <w:pPr>
              <w:jc w:val="center"/>
              <w:rPr>
                <w:rFonts w:ascii="Times New Roman" w:hAnsi="Times New Roman" w:cs="Times New Roman"/>
                <w:b/>
                <w:sz w:val="24"/>
                <w:szCs w:val="24"/>
              </w:rPr>
            </w:pPr>
            <w:r w:rsidRPr="008A4E71">
              <w:rPr>
                <w:rFonts w:ascii="Times New Roman" w:hAnsi="Times New Roman" w:cs="Times New Roman"/>
                <w:b/>
                <w:sz w:val="24"/>
                <w:szCs w:val="24"/>
              </w:rPr>
              <w:t>Ονοματολογία των κυριότερων πολυατομικών ιόντων</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 xml:space="preserve">ΝΟ </w:t>
            </w:r>
            <w:r w:rsidRPr="004A6573">
              <w:rPr>
                <w:rFonts w:ascii="Times New Roman" w:hAnsi="Times New Roman" w:cs="Times New Roman"/>
                <w:sz w:val="24"/>
                <w:szCs w:val="24"/>
                <w:vertAlign w:val="superscript"/>
              </w:rPr>
              <w:t>3 -</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νιτρικό</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HCO</w:t>
            </w:r>
            <w:r w:rsidRPr="004A6573">
              <w:rPr>
                <w:rFonts w:ascii="Times New Roman" w:hAnsi="Times New Roman" w:cs="Times New Roman"/>
                <w:sz w:val="24"/>
                <w:szCs w:val="24"/>
                <w:vertAlign w:val="subscript"/>
              </w:rPr>
              <w:t>3</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όξινο ανθρακικό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CN</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κυάνιο (κυανίδιο)</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ΗΡΟ</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2-</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όξινο φωσφορικό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CO</w:t>
            </w:r>
            <w:r w:rsidRPr="004A6573">
              <w:rPr>
                <w:rFonts w:ascii="Times New Roman" w:hAnsi="Times New Roman" w:cs="Times New Roman"/>
                <w:sz w:val="24"/>
                <w:szCs w:val="24"/>
                <w:vertAlign w:val="subscript"/>
              </w:rPr>
              <w:t>3</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2-</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ανθρακικό</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Η</w:t>
            </w:r>
            <w:r w:rsidRPr="004A6573">
              <w:rPr>
                <w:rFonts w:ascii="Times New Roman" w:hAnsi="Times New Roman" w:cs="Times New Roman"/>
                <w:sz w:val="24"/>
                <w:szCs w:val="24"/>
                <w:vertAlign w:val="subscript"/>
              </w:rPr>
              <w:t>2</w:t>
            </w:r>
            <w:r w:rsidRPr="004A6573">
              <w:rPr>
                <w:rFonts w:ascii="Times New Roman" w:hAnsi="Times New Roman" w:cs="Times New Roman"/>
                <w:sz w:val="24"/>
                <w:szCs w:val="24"/>
              </w:rPr>
              <w:t xml:space="preserve"> ΡΟ</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δισόξινο φωσφορικό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SO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2-</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θειικό</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ClO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υπερχλωρικό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ΡO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3-</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φωσφορικό</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ClO</w:t>
            </w:r>
            <w:r w:rsidRPr="004A6573">
              <w:rPr>
                <w:rFonts w:ascii="Times New Roman" w:hAnsi="Times New Roman" w:cs="Times New Roman"/>
                <w:sz w:val="24"/>
                <w:szCs w:val="24"/>
                <w:vertAlign w:val="subscript"/>
              </w:rPr>
              <w:t>3</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χλωρικό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HSO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όξινο θειικό</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ClO</w:t>
            </w:r>
            <w:r w:rsidRPr="004A6573">
              <w:rPr>
                <w:rFonts w:ascii="Times New Roman" w:hAnsi="Times New Roman" w:cs="Times New Roman"/>
                <w:sz w:val="24"/>
                <w:szCs w:val="24"/>
                <w:vertAlign w:val="subscript"/>
              </w:rPr>
              <w:t>2</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χλωριώδες</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ΟΗ</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υδροξείδιο</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ClO</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υποχλωριώδες</w:t>
            </w:r>
          </w:p>
        </w:tc>
      </w:tr>
      <w:tr w:rsidR="008A4E71" w:rsidRPr="004A6573" w:rsidTr="008A4E71">
        <w:trPr>
          <w:trHeight w:val="401"/>
        </w:trPr>
        <w:tc>
          <w:tcPr>
            <w:tcW w:w="2074" w:type="dxa"/>
          </w:tcPr>
          <w:p w:rsidR="008A4E71" w:rsidRPr="004A6573" w:rsidRDefault="008A4E71" w:rsidP="00DD640F">
            <w:pPr>
              <w:jc w:val="both"/>
              <w:rPr>
                <w:rFonts w:ascii="Times New Roman" w:hAnsi="Times New Roman" w:cs="Times New Roman"/>
                <w:sz w:val="24"/>
                <w:szCs w:val="24"/>
              </w:rPr>
            </w:pPr>
            <w:r w:rsidRPr="004A6573">
              <w:rPr>
                <w:rFonts w:ascii="Times New Roman" w:hAnsi="Times New Roman" w:cs="Times New Roman"/>
                <w:sz w:val="24"/>
                <w:szCs w:val="24"/>
              </w:rPr>
              <w:t>CrO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2</w:t>
            </w:r>
          </w:p>
        </w:tc>
        <w:tc>
          <w:tcPr>
            <w:tcW w:w="2074" w:type="dxa"/>
          </w:tcPr>
          <w:p w:rsidR="008A4E71" w:rsidRPr="004A6573" w:rsidRDefault="008A4E71" w:rsidP="008A4E71">
            <w:pPr>
              <w:jc w:val="both"/>
              <w:rPr>
                <w:rFonts w:ascii="Times New Roman" w:hAnsi="Times New Roman" w:cs="Times New Roman"/>
                <w:sz w:val="24"/>
                <w:szCs w:val="24"/>
              </w:rPr>
            </w:pPr>
            <w:r w:rsidRPr="004A6573">
              <w:rPr>
                <w:rFonts w:ascii="Times New Roman" w:hAnsi="Times New Roman" w:cs="Times New Roman"/>
                <w:sz w:val="24"/>
                <w:szCs w:val="24"/>
              </w:rPr>
              <w:t>χρωμικό</w:t>
            </w:r>
          </w:p>
          <w:p w:rsidR="008A4E71" w:rsidRPr="004A6573" w:rsidRDefault="008A4E71">
            <w:pPr>
              <w:jc w:val="both"/>
              <w:rPr>
                <w:rFonts w:ascii="Times New Roman" w:hAnsi="Times New Roman" w:cs="Times New Roman"/>
                <w:sz w:val="24"/>
                <w:szCs w:val="24"/>
              </w:rPr>
            </w:pP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ΜnO</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υπερμαγγανικό</w:t>
            </w:r>
          </w:p>
        </w:tc>
      </w:tr>
      <w:tr w:rsidR="008A4E71" w:rsidRPr="004A6573" w:rsidTr="008A4E71">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ΝΗ</w:t>
            </w:r>
            <w:r w:rsidRPr="004A6573">
              <w:rPr>
                <w:rFonts w:ascii="Times New Roman" w:hAnsi="Times New Roman" w:cs="Times New Roman"/>
                <w:sz w:val="24"/>
                <w:szCs w:val="24"/>
                <w:vertAlign w:val="subscript"/>
              </w:rPr>
              <w:t>4</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αμμώνιο</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Cr</w:t>
            </w:r>
            <w:r w:rsidRPr="004A6573">
              <w:rPr>
                <w:rFonts w:ascii="Times New Roman" w:hAnsi="Times New Roman" w:cs="Times New Roman"/>
                <w:sz w:val="24"/>
                <w:szCs w:val="24"/>
                <w:vertAlign w:val="subscript"/>
              </w:rPr>
              <w:t>2</w:t>
            </w:r>
            <w:r w:rsidRPr="004A6573">
              <w:rPr>
                <w:rFonts w:ascii="Times New Roman" w:hAnsi="Times New Roman" w:cs="Times New Roman"/>
                <w:sz w:val="24"/>
                <w:szCs w:val="24"/>
              </w:rPr>
              <w:t xml:space="preserve"> O</w:t>
            </w:r>
            <w:r w:rsidRPr="004A6573">
              <w:rPr>
                <w:rFonts w:ascii="Times New Roman" w:hAnsi="Times New Roman" w:cs="Times New Roman"/>
                <w:sz w:val="24"/>
                <w:szCs w:val="24"/>
                <w:vertAlign w:val="subscript"/>
              </w:rPr>
              <w:t>7</w:t>
            </w:r>
            <w:r w:rsidRPr="004A6573">
              <w:rPr>
                <w:rFonts w:ascii="Times New Roman" w:hAnsi="Times New Roman" w:cs="Times New Roman"/>
                <w:sz w:val="24"/>
                <w:szCs w:val="24"/>
              </w:rPr>
              <w:t xml:space="preserve"> </w:t>
            </w:r>
            <w:r w:rsidRPr="004A6573">
              <w:rPr>
                <w:rFonts w:ascii="Times New Roman" w:hAnsi="Times New Roman" w:cs="Times New Roman"/>
                <w:sz w:val="24"/>
                <w:szCs w:val="24"/>
                <w:vertAlign w:val="superscript"/>
              </w:rPr>
              <w:t>2-</w:t>
            </w:r>
          </w:p>
        </w:tc>
        <w:tc>
          <w:tcPr>
            <w:tcW w:w="2074" w:type="dxa"/>
          </w:tcPr>
          <w:p w:rsidR="008A4E71" w:rsidRPr="004A6573" w:rsidRDefault="008A4E71">
            <w:pPr>
              <w:jc w:val="both"/>
              <w:rPr>
                <w:rFonts w:ascii="Times New Roman" w:hAnsi="Times New Roman" w:cs="Times New Roman"/>
                <w:sz w:val="24"/>
                <w:szCs w:val="24"/>
              </w:rPr>
            </w:pPr>
            <w:r w:rsidRPr="004A6573">
              <w:rPr>
                <w:rFonts w:ascii="Times New Roman" w:hAnsi="Times New Roman" w:cs="Times New Roman"/>
                <w:sz w:val="24"/>
                <w:szCs w:val="24"/>
              </w:rPr>
              <w:t>διχρωμικό</w:t>
            </w:r>
          </w:p>
        </w:tc>
      </w:tr>
    </w:tbl>
    <w:p w:rsidR="008A4E71" w:rsidRPr="004A6573" w:rsidRDefault="008A4E71">
      <w:pPr>
        <w:jc w:val="both"/>
        <w:rPr>
          <w:rFonts w:ascii="Times New Roman" w:hAnsi="Times New Roman" w:cs="Times New Roman"/>
          <w:sz w:val="24"/>
          <w:szCs w:val="24"/>
        </w:rPr>
      </w:pPr>
    </w:p>
    <w:p w:rsidR="004B434C" w:rsidRDefault="004B434C">
      <w:pPr>
        <w:jc w:val="both"/>
        <w:rPr>
          <w:rFonts w:ascii="Times New Roman" w:hAnsi="Times New Roman" w:cs="Times New Roman"/>
          <w:b/>
          <w:sz w:val="24"/>
          <w:szCs w:val="24"/>
        </w:rPr>
      </w:pPr>
    </w:p>
    <w:p w:rsidR="008A4E71" w:rsidRPr="004A6573" w:rsidRDefault="004A6573">
      <w:pPr>
        <w:jc w:val="both"/>
        <w:rPr>
          <w:rFonts w:ascii="Times New Roman" w:hAnsi="Times New Roman" w:cs="Times New Roman"/>
          <w:b/>
          <w:sz w:val="24"/>
          <w:szCs w:val="24"/>
        </w:rPr>
      </w:pPr>
      <w:r w:rsidRPr="004A6573">
        <w:rPr>
          <w:rFonts w:ascii="Times New Roman" w:hAnsi="Times New Roman" w:cs="Times New Roman"/>
          <w:b/>
          <w:sz w:val="24"/>
          <w:szCs w:val="24"/>
        </w:rPr>
        <w:lastRenderedPageBreak/>
        <w:t>Αριθμός οξείδωσης</w:t>
      </w:r>
    </w:p>
    <w:p w:rsidR="00200929" w:rsidRDefault="004A6573">
      <w:pPr>
        <w:jc w:val="both"/>
      </w:pPr>
      <w:r w:rsidRPr="004A6573">
        <w:rPr>
          <w:rFonts w:ascii="Times New Roman" w:hAnsi="Times New Roman" w:cs="Times New Roman"/>
          <w:i/>
          <w:sz w:val="24"/>
          <w:szCs w:val="24"/>
        </w:rPr>
        <w:t>Αριθμός οξείδωσης ενός ατόμου σε μία ομοιοπολική ένωση ορίζεται το φαινομενικό φορτίο που θα αποκτήσει το άτομο, αν τα κοινά ζεύγη ηλεκτρονίων αποδοθούν στο ηλεκτραρνητικότερο άτομο. Αντίστοιχα, αριθμός οξείδωσης ενός ιόντος σε μια ιοντική ένωση είναι το πραγματικό φορτίο του ιόντος.</w:t>
      </w:r>
      <w:r w:rsidR="00200929" w:rsidRPr="00200929">
        <w:t xml:space="preserve"> </w:t>
      </w:r>
    </w:p>
    <w:p w:rsidR="004A6573" w:rsidRDefault="00200929">
      <w:pPr>
        <w:jc w:val="both"/>
        <w:rPr>
          <w:rFonts w:ascii="Times New Roman" w:hAnsi="Times New Roman" w:cs="Times New Roman"/>
          <w:sz w:val="24"/>
          <w:szCs w:val="24"/>
        </w:rPr>
      </w:pPr>
      <w:r w:rsidRPr="00200929">
        <w:rPr>
          <w:rFonts w:ascii="Times New Roman" w:hAnsi="Times New Roman" w:cs="Times New Roman"/>
          <w:sz w:val="24"/>
          <w:szCs w:val="24"/>
        </w:rPr>
        <w:t>Οι συνηθέστεροι αριθμοί οξείδωσης στοιχείων σε ενώσεις είναι αυτοί που αναγράφονται στον παρακάτω πίνακα:</w:t>
      </w: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Default="0037372B">
      <w:pPr>
        <w:jc w:val="both"/>
        <w:rPr>
          <w:rFonts w:ascii="Times New Roman" w:hAnsi="Times New Roman" w:cs="Times New Roman"/>
          <w:sz w:val="24"/>
          <w:szCs w:val="24"/>
        </w:rPr>
      </w:pPr>
    </w:p>
    <w:p w:rsidR="0037372B" w:rsidRPr="0037372B" w:rsidRDefault="0037372B">
      <w:pPr>
        <w:jc w:val="both"/>
        <w:rPr>
          <w:rFonts w:ascii="Times New Roman" w:hAnsi="Times New Roman" w:cs="Times New Roman"/>
          <w:b/>
          <w:sz w:val="24"/>
          <w:szCs w:val="24"/>
        </w:rPr>
      </w:pPr>
      <w:r w:rsidRPr="0037372B">
        <w:rPr>
          <w:rFonts w:ascii="Times New Roman" w:hAnsi="Times New Roman" w:cs="Times New Roman"/>
          <w:b/>
          <w:sz w:val="24"/>
          <w:szCs w:val="24"/>
        </w:rPr>
        <w:t>ΧΗΜΙΚΕΣ ΕΞΙΣΩΣΕΙΣ</w:t>
      </w:r>
    </w:p>
    <w:p w:rsidR="00C547D1" w:rsidRPr="00C547D1" w:rsidRDefault="00C547D1" w:rsidP="00C547D1">
      <w:pPr>
        <w:ind w:firstLine="720"/>
        <w:jc w:val="both"/>
        <w:rPr>
          <w:rFonts w:ascii="Times New Roman" w:hAnsi="Times New Roman" w:cs="Times New Roman"/>
          <w:sz w:val="24"/>
          <w:szCs w:val="24"/>
        </w:rPr>
      </w:pPr>
      <w:r w:rsidRPr="00C547D1">
        <w:rPr>
          <w:rFonts w:ascii="Times New Roman" w:hAnsi="Times New Roman" w:cs="Times New Roman"/>
          <w:sz w:val="24"/>
          <w:szCs w:val="24"/>
        </w:rPr>
        <w:t>Κάθε χημική αντίδραση συμβολίζεται με μία χημική εξίσωση. Στη χημική αυτή εξίσωση διακρίνουμε δύο μέλη, που συνδέονται μεταξύ τους με ένα βέλος (→). Στο πρώτο μέλος γράφουμε τα σώματα που έχουμε αρχικά, πριν ξεκινήσει η αντίδραση, που ονομάζονται αντιδρώντα, ενώ στο δεύτερο μέλος γράφουμε τα σώματα που σχηματίζονται κατά την αντίδραση και ονομάζονται προϊόντα.</w:t>
      </w:r>
    </w:p>
    <w:p w:rsidR="00C547D1" w:rsidRDefault="00C547D1" w:rsidP="00C547D1">
      <w:pPr>
        <w:ind w:firstLine="720"/>
        <w:jc w:val="both"/>
        <w:rPr>
          <w:rFonts w:ascii="Times New Roman" w:hAnsi="Times New Roman" w:cs="Times New Roman"/>
          <w:sz w:val="24"/>
          <w:szCs w:val="24"/>
        </w:rPr>
      </w:pPr>
      <w:r w:rsidRPr="00C547D1">
        <w:rPr>
          <w:rFonts w:ascii="Times New Roman" w:hAnsi="Times New Roman" w:cs="Times New Roman"/>
          <w:sz w:val="24"/>
          <w:szCs w:val="24"/>
        </w:rPr>
        <w:t xml:space="preserve">Ας εξετάσουμε μία απλή χημική αντίδραση π.χ. την αντίδραση του αζώτου με το υδρογόνο προς σχηματισμό αμμωνίας. Το χημικό αυτό φαινόμενο περιγράφεται με την παρακάτω χημική εξίσωση: </w:t>
      </w:r>
    </w:p>
    <w:p w:rsidR="00C547D1" w:rsidRDefault="00C547D1" w:rsidP="00C547D1">
      <w:pPr>
        <w:ind w:left="2160" w:firstLine="720"/>
        <w:jc w:val="both"/>
        <w:rPr>
          <w:rFonts w:ascii="Times New Roman" w:hAnsi="Times New Roman" w:cs="Times New Roman"/>
          <w:sz w:val="24"/>
          <w:szCs w:val="24"/>
        </w:rPr>
      </w:pPr>
      <w:r w:rsidRPr="00C547D1">
        <w:rPr>
          <w:rFonts w:ascii="Times New Roman" w:hAnsi="Times New Roman" w:cs="Times New Roman"/>
          <w:sz w:val="24"/>
          <w:szCs w:val="24"/>
        </w:rPr>
        <w:t>Ν</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Η</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ΝΗ</w:t>
      </w:r>
      <w:r w:rsidRPr="00C547D1">
        <w:rPr>
          <w:rFonts w:ascii="Times New Roman" w:hAnsi="Times New Roman" w:cs="Times New Roman"/>
          <w:sz w:val="24"/>
          <w:szCs w:val="24"/>
          <w:vertAlign w:val="subscript"/>
        </w:rPr>
        <w:t>3</w:t>
      </w:r>
      <w:r w:rsidRPr="00C547D1">
        <w:rPr>
          <w:rFonts w:ascii="Times New Roman" w:hAnsi="Times New Roman" w:cs="Times New Roman"/>
          <w:sz w:val="24"/>
          <w:szCs w:val="24"/>
        </w:rPr>
        <w:t xml:space="preserve"> </w:t>
      </w:r>
    </w:p>
    <w:p w:rsidR="00C547D1" w:rsidRDefault="00C547D1" w:rsidP="00C547D1">
      <w:pPr>
        <w:jc w:val="both"/>
        <w:rPr>
          <w:rFonts w:ascii="Times New Roman" w:hAnsi="Times New Roman" w:cs="Times New Roman"/>
          <w:sz w:val="24"/>
          <w:szCs w:val="24"/>
        </w:rPr>
      </w:pPr>
      <w:r w:rsidRPr="00C547D1">
        <w:rPr>
          <w:rFonts w:ascii="Times New Roman" w:hAnsi="Times New Roman" w:cs="Times New Roman"/>
          <w:sz w:val="24"/>
          <w:szCs w:val="24"/>
        </w:rPr>
        <w:t>Στο πρώτο μέλος γράφουμε τα μόρια των αντιδρώντων, δηλαδή, το άζωτο και το υδρογόνο, ενώ στο δεύτερο μέλος της εξίσωσης γράφουμε τα προϊόντα της αντίδρασης, δηλαδή την αμμωνία.</w:t>
      </w:r>
    </w:p>
    <w:p w:rsidR="00200929" w:rsidRPr="00C547D1" w:rsidRDefault="00C547D1" w:rsidP="00C547D1">
      <w:pPr>
        <w:jc w:val="both"/>
        <w:rPr>
          <w:rFonts w:ascii="Times New Roman" w:hAnsi="Times New Roman" w:cs="Times New Roman"/>
          <w:sz w:val="24"/>
          <w:szCs w:val="24"/>
        </w:rPr>
      </w:pPr>
      <w:r w:rsidRPr="00C547D1">
        <w:rPr>
          <w:rFonts w:ascii="Times New Roman" w:hAnsi="Times New Roman" w:cs="Times New Roman"/>
          <w:sz w:val="24"/>
          <w:szCs w:val="24"/>
        </w:rPr>
        <w:t xml:space="preserve">Βάζουμε κατάλληλους συντελεστές στα δύο μέλη της εξίσωσης, ώστε να </w:t>
      </w:r>
      <w:r w:rsidR="004B434C" w:rsidRPr="00C547D1">
        <w:rPr>
          <w:rFonts w:ascii="Times New Roman" w:hAnsi="Times New Roman" w:cs="Times New Roman"/>
          <w:noProof/>
          <w:sz w:val="24"/>
          <w:szCs w:val="24"/>
          <w:lang w:eastAsia="el-GR"/>
        </w:rPr>
        <w:drawing>
          <wp:anchor distT="0" distB="0" distL="114300" distR="114300" simplePos="0" relativeHeight="251661312" behindDoc="1" locked="0" layoutInCell="1" allowOverlap="1" wp14:anchorId="421207FD" wp14:editId="48C94B27">
            <wp:simplePos x="0" y="0"/>
            <wp:positionH relativeFrom="margin">
              <wp:posOffset>-190280</wp:posOffset>
            </wp:positionH>
            <wp:positionV relativeFrom="page">
              <wp:posOffset>2743001</wp:posOffset>
            </wp:positionV>
            <wp:extent cx="5298440" cy="1605915"/>
            <wp:effectExtent l="0" t="0" r="0" b="0"/>
            <wp:wrapNone/>
            <wp:docPr id="41" name="_x0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8440" cy="1605915"/>
                    </a:xfrm>
                    <a:prstGeom prst="rect">
                      <a:avLst/>
                    </a:prstGeom>
                    <a:noFill/>
                  </pic:spPr>
                </pic:pic>
              </a:graphicData>
            </a:graphic>
            <wp14:sizeRelH relativeFrom="page">
              <wp14:pctWidth>0</wp14:pctWidth>
            </wp14:sizeRelH>
            <wp14:sizeRelV relativeFrom="page">
              <wp14:pctHeight>0</wp14:pctHeight>
            </wp14:sizeRelV>
          </wp:anchor>
        </w:drawing>
      </w:r>
      <w:r w:rsidRPr="00C547D1">
        <w:rPr>
          <w:rFonts w:ascii="Times New Roman" w:hAnsi="Times New Roman" w:cs="Times New Roman"/>
          <w:sz w:val="24"/>
          <w:szCs w:val="24"/>
        </w:rPr>
        <w:t>γίνει ισοστάθμιση μάζας.</w:t>
      </w:r>
    </w:p>
    <w:p w:rsidR="00C547D1" w:rsidRDefault="00C547D1" w:rsidP="00C547D1">
      <w:pPr>
        <w:jc w:val="both"/>
        <w:rPr>
          <w:rFonts w:ascii="Times New Roman" w:hAnsi="Times New Roman" w:cs="Times New Roman"/>
          <w:sz w:val="24"/>
          <w:szCs w:val="24"/>
        </w:rPr>
      </w:pPr>
      <w:r w:rsidRPr="00C547D1">
        <w:rPr>
          <w:rFonts w:ascii="Times New Roman" w:hAnsi="Times New Roman" w:cs="Times New Roman"/>
          <w:sz w:val="24"/>
          <w:szCs w:val="24"/>
        </w:rPr>
        <w:t xml:space="preserve">Στο παράδειγμα της σύνθεσης της αμμωνίας, βάζουμε συντελεστή δύο μπροστά από την αμμωνία, ώστε να ισοσταθμίσουμε τα άτομα αζώτου, οπότε η χημική εξίσωση γράφεται: </w:t>
      </w:r>
    </w:p>
    <w:p w:rsidR="00C547D1" w:rsidRDefault="00C547D1" w:rsidP="00C547D1">
      <w:pPr>
        <w:ind w:left="2160" w:firstLine="720"/>
        <w:jc w:val="both"/>
        <w:rPr>
          <w:rFonts w:ascii="Times New Roman" w:hAnsi="Times New Roman" w:cs="Times New Roman"/>
          <w:sz w:val="24"/>
          <w:szCs w:val="24"/>
        </w:rPr>
      </w:pPr>
      <w:r w:rsidRPr="00C547D1">
        <w:rPr>
          <w:rFonts w:ascii="Times New Roman" w:hAnsi="Times New Roman" w:cs="Times New Roman"/>
          <w:sz w:val="24"/>
          <w:szCs w:val="24"/>
        </w:rPr>
        <w:t>Ν</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Η</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2ΝΗ</w:t>
      </w:r>
      <w:r w:rsidRPr="00C547D1">
        <w:rPr>
          <w:rFonts w:ascii="Times New Roman" w:hAnsi="Times New Roman" w:cs="Times New Roman"/>
          <w:sz w:val="24"/>
          <w:szCs w:val="24"/>
          <w:vertAlign w:val="subscript"/>
        </w:rPr>
        <w:t>3</w:t>
      </w:r>
      <w:r w:rsidRPr="00C547D1">
        <w:rPr>
          <w:rFonts w:ascii="Times New Roman" w:hAnsi="Times New Roman" w:cs="Times New Roman"/>
          <w:sz w:val="24"/>
          <w:szCs w:val="24"/>
        </w:rPr>
        <w:t xml:space="preserve"> </w:t>
      </w:r>
    </w:p>
    <w:p w:rsidR="00C547D1" w:rsidRDefault="00C547D1" w:rsidP="00C547D1">
      <w:pPr>
        <w:jc w:val="both"/>
        <w:rPr>
          <w:rFonts w:ascii="Times New Roman" w:hAnsi="Times New Roman" w:cs="Times New Roman"/>
          <w:sz w:val="24"/>
          <w:szCs w:val="24"/>
        </w:rPr>
      </w:pPr>
      <w:r w:rsidRPr="00C547D1">
        <w:rPr>
          <w:rFonts w:ascii="Times New Roman" w:hAnsi="Times New Roman" w:cs="Times New Roman"/>
          <w:sz w:val="24"/>
          <w:szCs w:val="24"/>
        </w:rPr>
        <w:t xml:space="preserve">Επίσης βάζουμε συντελεστή τρία μπροστά από το μόριο του υδρογόνου, ώστε να ισοσταθμίσουμε στα δύο μέλη της χημικής εξίσωσης (αντιδρώντα και προϊόντα) τον αριθμό ατόμων υδρογόνου. Έτσι, η χημική εξίσωση παίρνει τη μορφή: </w:t>
      </w:r>
    </w:p>
    <w:p w:rsidR="00C547D1" w:rsidRPr="00C547D1" w:rsidRDefault="00C547D1" w:rsidP="00C547D1">
      <w:pPr>
        <w:ind w:left="2160" w:firstLine="720"/>
        <w:jc w:val="both"/>
        <w:rPr>
          <w:rFonts w:ascii="Times New Roman" w:hAnsi="Times New Roman" w:cs="Times New Roman"/>
          <w:i/>
          <w:sz w:val="24"/>
          <w:szCs w:val="24"/>
        </w:rPr>
      </w:pPr>
      <w:r w:rsidRPr="00C547D1">
        <w:rPr>
          <w:rFonts w:ascii="Times New Roman" w:hAnsi="Times New Roman" w:cs="Times New Roman"/>
          <w:sz w:val="24"/>
          <w:szCs w:val="24"/>
        </w:rPr>
        <w:lastRenderedPageBreak/>
        <w:t>Ν</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+ 3Η</w:t>
      </w:r>
      <w:r w:rsidRPr="00C547D1">
        <w:rPr>
          <w:rFonts w:ascii="Times New Roman" w:hAnsi="Times New Roman" w:cs="Times New Roman"/>
          <w:sz w:val="24"/>
          <w:szCs w:val="24"/>
          <w:vertAlign w:val="subscript"/>
        </w:rPr>
        <w:t>2</w:t>
      </w:r>
      <w:r w:rsidRPr="00C547D1">
        <w:rPr>
          <w:rFonts w:ascii="Times New Roman" w:hAnsi="Times New Roman" w:cs="Times New Roman"/>
          <w:sz w:val="24"/>
          <w:szCs w:val="24"/>
        </w:rPr>
        <w:t xml:space="preserve"> → 2ΝΗ</w:t>
      </w:r>
      <w:r w:rsidRPr="00C547D1">
        <w:rPr>
          <w:rFonts w:ascii="Times New Roman" w:hAnsi="Times New Roman" w:cs="Times New Roman"/>
          <w:sz w:val="24"/>
          <w:szCs w:val="24"/>
          <w:vertAlign w:val="subscript"/>
        </w:rPr>
        <w:t>3</w:t>
      </w:r>
    </w:p>
    <w:p w:rsidR="00200929" w:rsidRPr="00AB3703" w:rsidRDefault="00AB3703">
      <w:pPr>
        <w:jc w:val="both"/>
        <w:rPr>
          <w:rFonts w:ascii="Times New Roman" w:hAnsi="Times New Roman" w:cs="Times New Roman"/>
          <w:b/>
          <w:sz w:val="24"/>
          <w:szCs w:val="24"/>
        </w:rPr>
      </w:pPr>
      <w:r w:rsidRPr="00AB3703">
        <w:rPr>
          <w:rFonts w:ascii="Times New Roman" w:hAnsi="Times New Roman" w:cs="Times New Roman"/>
          <w:b/>
          <w:sz w:val="24"/>
          <w:szCs w:val="24"/>
        </w:rPr>
        <w:t>ΧΗΜΙΚΕΣ ΑΝΤΙΔΡΑΣΕΙΣ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Οι χημικές αντιδράσεις διακρίνονται σε δύο μεγάλες κατηγορίες, τις </w:t>
      </w:r>
      <w:r w:rsidRPr="00AB3703">
        <w:rPr>
          <w:rFonts w:ascii="Times New Roman" w:hAnsi="Times New Roman" w:cs="Times New Roman"/>
          <w:b/>
          <w:sz w:val="24"/>
          <w:szCs w:val="24"/>
        </w:rPr>
        <w:t>μεταθετικές</w:t>
      </w:r>
      <w:r w:rsidRPr="00AB3703">
        <w:rPr>
          <w:rFonts w:ascii="Times New Roman" w:hAnsi="Times New Roman" w:cs="Times New Roman"/>
          <w:sz w:val="24"/>
          <w:szCs w:val="24"/>
        </w:rPr>
        <w:t xml:space="preserve"> και τις </w:t>
      </w:r>
      <w:r w:rsidRPr="00AB3703">
        <w:rPr>
          <w:rFonts w:ascii="Times New Roman" w:hAnsi="Times New Roman" w:cs="Times New Roman"/>
          <w:b/>
          <w:sz w:val="24"/>
          <w:szCs w:val="24"/>
        </w:rPr>
        <w:t>οξειδοαναγωγικές</w:t>
      </w:r>
      <w:r w:rsidRPr="00AB3703">
        <w:rPr>
          <w:rFonts w:ascii="Times New Roman" w:hAnsi="Times New Roman" w:cs="Times New Roman"/>
          <w:sz w:val="24"/>
          <w:szCs w:val="24"/>
        </w:rPr>
        <w:t>.</w:t>
      </w:r>
    </w:p>
    <w:p w:rsidR="00AB3703" w:rsidRPr="00AB3703" w:rsidRDefault="00AB3703" w:rsidP="00AB3703">
      <w:pPr>
        <w:pStyle w:val="a3"/>
        <w:numPr>
          <w:ilvl w:val="0"/>
          <w:numId w:val="6"/>
        </w:numPr>
        <w:jc w:val="both"/>
        <w:rPr>
          <w:rFonts w:ascii="Times New Roman" w:hAnsi="Times New Roman" w:cs="Times New Roman"/>
          <w:b/>
          <w:sz w:val="24"/>
          <w:szCs w:val="24"/>
        </w:rPr>
      </w:pPr>
      <w:r>
        <w:rPr>
          <w:rFonts w:ascii="Times New Roman" w:hAnsi="Times New Roman" w:cs="Times New Roman"/>
          <w:b/>
          <w:sz w:val="24"/>
          <w:szCs w:val="24"/>
        </w:rPr>
        <w:t>Μεταθετικές αντιδράσεις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Στις αντιδράσεις αυτές δεν παρατηρείται μεταβολή του </w:t>
      </w:r>
      <w:r w:rsidRPr="00AB3703">
        <w:rPr>
          <w:rFonts w:ascii="Times New Roman" w:hAnsi="Times New Roman" w:cs="Times New Roman"/>
          <w:b/>
          <w:sz w:val="24"/>
          <w:szCs w:val="24"/>
        </w:rPr>
        <w:t>αριθμού οξείδωσης</w:t>
      </w:r>
      <w:r w:rsidRPr="00AB3703">
        <w:rPr>
          <w:rFonts w:ascii="Times New Roman" w:hAnsi="Times New Roman" w:cs="Times New Roman"/>
          <w:sz w:val="24"/>
          <w:szCs w:val="24"/>
        </w:rPr>
        <w:t>. Τέτοιες αντιδράσεις είναι οι αντιδράσεις</w:t>
      </w:r>
      <w:r w:rsidRPr="00AB3703">
        <w:rPr>
          <w:rFonts w:ascii="Times New Roman" w:hAnsi="Times New Roman" w:cs="Times New Roman"/>
          <w:b/>
          <w:sz w:val="24"/>
          <w:szCs w:val="24"/>
        </w:rPr>
        <w:t xml:space="preserve"> διπλής αντικατάστασης</w:t>
      </w:r>
      <w:r w:rsidRPr="00AB3703">
        <w:rPr>
          <w:rFonts w:ascii="Times New Roman" w:hAnsi="Times New Roman" w:cs="Times New Roman"/>
          <w:sz w:val="24"/>
          <w:szCs w:val="24"/>
        </w:rPr>
        <w:t xml:space="preserve"> και οι αντιδράσεις </w:t>
      </w:r>
      <w:r w:rsidRPr="00AB3703">
        <w:rPr>
          <w:rFonts w:ascii="Times New Roman" w:hAnsi="Times New Roman" w:cs="Times New Roman"/>
          <w:b/>
          <w:sz w:val="24"/>
          <w:szCs w:val="24"/>
        </w:rPr>
        <w:t>εξουδετέρωσης</w:t>
      </w:r>
      <w:r w:rsidRPr="00AB3703">
        <w:rPr>
          <w:rFonts w:ascii="Times New Roman" w:hAnsi="Times New Roman" w:cs="Times New Roman"/>
          <w:sz w:val="24"/>
          <w:szCs w:val="24"/>
        </w:rPr>
        <w:t>.</w:t>
      </w:r>
    </w:p>
    <w:p w:rsidR="00AB3703" w:rsidRPr="00AB3703" w:rsidRDefault="00AB3703" w:rsidP="00AB3703">
      <w:pPr>
        <w:tabs>
          <w:tab w:val="left" w:pos="1545"/>
        </w:tabs>
        <w:jc w:val="both"/>
        <w:rPr>
          <w:rFonts w:ascii="Times New Roman" w:hAnsi="Times New Roman" w:cs="Times New Roman"/>
          <w:sz w:val="24"/>
          <w:szCs w:val="24"/>
        </w:rPr>
      </w:pPr>
      <w:r w:rsidRPr="00AB3703">
        <w:rPr>
          <w:rFonts w:ascii="Times New Roman" w:hAnsi="Times New Roman" w:cs="Times New Roman"/>
          <w:sz w:val="24"/>
          <w:szCs w:val="24"/>
        </w:rPr>
        <w:tab/>
      </w:r>
    </w:p>
    <w:p w:rsidR="00AB3703" w:rsidRPr="00AB3703" w:rsidRDefault="00AB3703" w:rsidP="00AB3703">
      <w:pPr>
        <w:jc w:val="both"/>
        <w:rPr>
          <w:rFonts w:ascii="Times New Roman" w:hAnsi="Times New Roman" w:cs="Times New Roman"/>
          <w:b/>
          <w:sz w:val="24"/>
          <w:szCs w:val="24"/>
        </w:rPr>
      </w:pPr>
      <w:r>
        <w:rPr>
          <w:rFonts w:ascii="Times New Roman" w:hAnsi="Times New Roman" w:cs="Times New Roman"/>
          <w:b/>
          <w:sz w:val="24"/>
          <w:szCs w:val="24"/>
        </w:rPr>
        <w:t>α</w:t>
      </w:r>
      <w:r w:rsidRPr="00AB3703">
        <w:rPr>
          <w:rFonts w:ascii="Times New Roman" w:hAnsi="Times New Roman" w:cs="Times New Roman"/>
          <w:b/>
          <w:sz w:val="24"/>
          <w:szCs w:val="24"/>
        </w:rPr>
        <w:t>.  Αντιδράσεις διπλής αντικατάστασης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Είναι αντιδράσεις μεταξύ ηλεκτρολυτών (οξέα, βάσεις, άλατα) σε υδατικά διαλύματα κατά τις οποίες ανταλλάσσονται ιόντα, σύμφωνα με το σχήμα:</w:t>
      </w:r>
    </w:p>
    <w:tbl>
      <w:tblPr>
        <w:tblStyle w:val="a4"/>
        <w:tblW w:w="0" w:type="auto"/>
        <w:tblInd w:w="1260" w:type="dxa"/>
        <w:tblLook w:val="04A0" w:firstRow="1" w:lastRow="0" w:firstColumn="1" w:lastColumn="0" w:noHBand="0" w:noVBand="1"/>
      </w:tblPr>
      <w:tblGrid>
        <w:gridCol w:w="4571"/>
      </w:tblGrid>
      <w:tr w:rsidR="00AB3703" w:rsidRPr="00AB3703" w:rsidTr="001773F5">
        <w:trPr>
          <w:trHeight w:val="233"/>
        </w:trPr>
        <w:tc>
          <w:tcPr>
            <w:tcW w:w="4571" w:type="dxa"/>
          </w:tcPr>
          <w:p w:rsidR="00AB3703" w:rsidRPr="00AB3703" w:rsidRDefault="00AB3703" w:rsidP="001773F5">
            <w:pPr>
              <w:rPr>
                <w:rFonts w:ascii="Times New Roman" w:hAnsi="Times New Roman" w:cs="Times New Roman"/>
                <w:b/>
                <w:sz w:val="24"/>
                <w:szCs w:val="24"/>
              </w:rPr>
            </w:pPr>
          </w:p>
          <w:p w:rsidR="00AB3703" w:rsidRPr="00AB3703" w:rsidRDefault="00AB3703" w:rsidP="001773F5">
            <w:pPr>
              <w:rPr>
                <w:rFonts w:ascii="Times New Roman" w:hAnsi="Times New Roman" w:cs="Times New Roman"/>
                <w:b/>
                <w:sz w:val="24"/>
                <w:szCs w:val="24"/>
                <w:vertAlign w:val="superscript"/>
              </w:rPr>
            </w:pPr>
            <w:r w:rsidRPr="00AB3703">
              <w:rPr>
                <w:rFonts w:ascii="Times New Roman" w:hAnsi="Times New Roman" w:cs="Times New Roman"/>
                <w:b/>
                <w:sz w:val="24"/>
                <w:szCs w:val="24"/>
              </w:rPr>
              <w:t>Α</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Β</w:t>
            </w:r>
            <w:r w:rsidRPr="00AB3703">
              <w:rPr>
                <w:rFonts w:ascii="Times New Roman" w:hAnsi="Times New Roman" w:cs="Times New Roman"/>
                <w:b/>
                <w:sz w:val="24"/>
                <w:szCs w:val="24"/>
                <w:vertAlign w:val="superscript"/>
              </w:rPr>
              <w:t xml:space="preserve">- </w:t>
            </w:r>
            <w:r w:rsidRPr="00AB3703">
              <w:rPr>
                <w:rFonts w:ascii="Times New Roman" w:hAnsi="Times New Roman" w:cs="Times New Roman"/>
                <w:b/>
                <w:sz w:val="24"/>
                <w:szCs w:val="24"/>
              </w:rPr>
              <w:t xml:space="preserve"> +  Γ</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Δ</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 xml:space="preserve">  </w:t>
            </w:r>
            <w:r w:rsidRPr="00AB3703">
              <w:rPr>
                <w:rFonts w:ascii="Times New Roman" w:hAnsi="Times New Roman" w:cs="Times New Roman"/>
                <w:sz w:val="24"/>
                <w:szCs w:val="24"/>
                <w:lang w:val="en-GB"/>
              </w:rPr>
              <w:t>→</w:t>
            </w:r>
            <w:r w:rsidRPr="00AB3703">
              <w:rPr>
                <w:rFonts w:ascii="Times New Roman" w:hAnsi="Times New Roman" w:cs="Times New Roman"/>
                <w:b/>
                <w:sz w:val="24"/>
                <w:szCs w:val="24"/>
              </w:rPr>
              <w:t xml:space="preserve">  Α</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 xml:space="preserve"> Δ</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 xml:space="preserve">  +  Γ</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Β</w:t>
            </w:r>
            <w:r w:rsidRPr="00AB3703">
              <w:rPr>
                <w:rFonts w:ascii="Times New Roman" w:hAnsi="Times New Roman" w:cs="Times New Roman"/>
                <w:b/>
                <w:sz w:val="24"/>
                <w:szCs w:val="24"/>
                <w:vertAlign w:val="superscript"/>
              </w:rPr>
              <w:t xml:space="preserve">-  </w:t>
            </w:r>
          </w:p>
          <w:p w:rsidR="00AB3703" w:rsidRPr="00AB3703" w:rsidRDefault="00AB3703" w:rsidP="001773F5">
            <w:pPr>
              <w:rPr>
                <w:rFonts w:ascii="Times New Roman" w:hAnsi="Times New Roman" w:cs="Times New Roman"/>
                <w:sz w:val="24"/>
                <w:szCs w:val="24"/>
                <w:lang w:val="en-US"/>
              </w:rPr>
            </w:pPr>
          </w:p>
        </w:tc>
      </w:tr>
    </w:tbl>
    <w:p w:rsidR="00AB3703" w:rsidRPr="00AB3703" w:rsidRDefault="00AB3703" w:rsidP="00AB3703">
      <w:pPr>
        <w:jc w:val="both"/>
        <w:rPr>
          <w:rFonts w:ascii="Times New Roman" w:hAnsi="Times New Roman" w:cs="Times New Roman"/>
          <w:sz w:val="24"/>
          <w:szCs w:val="24"/>
        </w:rPr>
      </w:pP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Οι αντιδράσεις διπλής αντικατάστασης γίνονται εφόσον στα προϊόντα σχηματίζεται  </w:t>
      </w:r>
      <w:r w:rsidRPr="00AB3703">
        <w:rPr>
          <w:rFonts w:ascii="Times New Roman" w:hAnsi="Times New Roman" w:cs="Times New Roman"/>
          <w:b/>
          <w:sz w:val="24"/>
          <w:szCs w:val="24"/>
        </w:rPr>
        <w:t>α) ίζημα</w:t>
      </w:r>
      <w:r w:rsidRPr="00AB3703">
        <w:rPr>
          <w:rFonts w:ascii="Times New Roman" w:hAnsi="Times New Roman" w:cs="Times New Roman"/>
          <w:sz w:val="24"/>
          <w:szCs w:val="24"/>
        </w:rPr>
        <w:t xml:space="preserve"> ή </w:t>
      </w:r>
      <w:r w:rsidRPr="00AB3703">
        <w:rPr>
          <w:rFonts w:ascii="Times New Roman" w:hAnsi="Times New Roman" w:cs="Times New Roman"/>
          <w:b/>
          <w:sz w:val="24"/>
          <w:szCs w:val="24"/>
        </w:rPr>
        <w:t>β) ελάχιστα ιοντιζόμενη ένωση</w:t>
      </w:r>
      <w:r w:rsidRPr="00AB3703">
        <w:rPr>
          <w:rFonts w:ascii="Times New Roman" w:hAnsi="Times New Roman" w:cs="Times New Roman"/>
          <w:sz w:val="24"/>
          <w:szCs w:val="24"/>
        </w:rPr>
        <w:t xml:space="preserve"> ή </w:t>
      </w:r>
      <w:r w:rsidRPr="00AB3703">
        <w:rPr>
          <w:rFonts w:ascii="Times New Roman" w:hAnsi="Times New Roman" w:cs="Times New Roman"/>
          <w:b/>
          <w:sz w:val="24"/>
          <w:szCs w:val="24"/>
        </w:rPr>
        <w:t>γ) αέριο</w:t>
      </w:r>
      <w:r w:rsidRPr="00AB3703">
        <w:rPr>
          <w:rFonts w:ascii="Times New Roman" w:hAnsi="Times New Roman" w:cs="Times New Roman"/>
          <w:sz w:val="24"/>
          <w:szCs w:val="24"/>
        </w:rPr>
        <w:t>.</w:t>
      </w:r>
    </w:p>
    <w:p w:rsidR="00AB3703" w:rsidRPr="00AB3703" w:rsidRDefault="00AB3703" w:rsidP="00AB3703">
      <w:pPr>
        <w:jc w:val="both"/>
        <w:rPr>
          <w:rFonts w:ascii="Times New Roman" w:hAnsi="Times New Roman" w:cs="Times New Roman"/>
          <w:b/>
          <w:sz w:val="24"/>
          <w:szCs w:val="24"/>
        </w:rPr>
      </w:pPr>
      <w:r>
        <w:rPr>
          <w:rFonts w:ascii="Times New Roman" w:hAnsi="Times New Roman" w:cs="Times New Roman"/>
          <w:b/>
          <w:sz w:val="24"/>
          <w:szCs w:val="24"/>
        </w:rPr>
        <w:t>β</w:t>
      </w:r>
      <w:r w:rsidRPr="00AB3703">
        <w:rPr>
          <w:rFonts w:ascii="Times New Roman" w:hAnsi="Times New Roman" w:cs="Times New Roman"/>
          <w:b/>
          <w:sz w:val="24"/>
          <w:szCs w:val="24"/>
        </w:rPr>
        <w:t>. Αντιδράσεις εξουδετέρωσης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Εξουδετέρωση είναι η αντίδραση ενός οξέος με μια βάση. Τα υδρογονοκατιόντα  </w:t>
      </w:r>
      <w:r w:rsidRPr="00AB3703">
        <w:rPr>
          <w:rFonts w:ascii="Times New Roman" w:hAnsi="Times New Roman" w:cs="Times New Roman"/>
          <w:b/>
          <w:sz w:val="24"/>
          <w:szCs w:val="24"/>
          <w:lang w:val="en-US"/>
        </w:rPr>
        <w:t>H</w:t>
      </w:r>
      <w:r w:rsidRPr="00AB3703">
        <w:rPr>
          <w:rFonts w:ascii="Times New Roman" w:hAnsi="Times New Roman" w:cs="Times New Roman"/>
          <w:b/>
          <w:sz w:val="24"/>
          <w:szCs w:val="24"/>
          <w:vertAlign w:val="superscript"/>
        </w:rPr>
        <w:t>+</w:t>
      </w:r>
      <w:r w:rsidRPr="00AB3703">
        <w:rPr>
          <w:rFonts w:ascii="Times New Roman" w:hAnsi="Times New Roman" w:cs="Times New Roman"/>
          <w:sz w:val="24"/>
          <w:szCs w:val="24"/>
        </w:rPr>
        <w:t xml:space="preserve"> του οξέος ενώνονται με τα υδροξυλιόντα </w:t>
      </w:r>
      <w:r w:rsidRPr="00AB3703">
        <w:rPr>
          <w:rFonts w:ascii="Times New Roman" w:hAnsi="Times New Roman" w:cs="Times New Roman"/>
          <w:b/>
          <w:sz w:val="24"/>
          <w:szCs w:val="24"/>
          <w:lang w:val="en-US"/>
        </w:rPr>
        <w:t>OH</w:t>
      </w:r>
      <w:r w:rsidRPr="00AB3703">
        <w:rPr>
          <w:rFonts w:ascii="Times New Roman" w:hAnsi="Times New Roman" w:cs="Times New Roman"/>
          <w:b/>
          <w:sz w:val="24"/>
          <w:szCs w:val="24"/>
          <w:vertAlign w:val="superscript"/>
        </w:rPr>
        <w:t>-</w:t>
      </w:r>
      <w:r w:rsidRPr="00AB3703">
        <w:rPr>
          <w:rFonts w:ascii="Times New Roman" w:hAnsi="Times New Roman" w:cs="Times New Roman"/>
          <w:sz w:val="24"/>
          <w:szCs w:val="24"/>
          <w:vertAlign w:val="superscript"/>
        </w:rPr>
        <w:t xml:space="preserve"> </w:t>
      </w:r>
      <w:r w:rsidRPr="00AB3703">
        <w:rPr>
          <w:rFonts w:ascii="Times New Roman" w:hAnsi="Times New Roman" w:cs="Times New Roman"/>
          <w:sz w:val="24"/>
          <w:szCs w:val="24"/>
        </w:rPr>
        <w:t xml:space="preserve">της βάσης σχηματίζοντας νερό:               </w:t>
      </w:r>
    </w:p>
    <w:p w:rsidR="00AB3703" w:rsidRPr="00AB3703" w:rsidRDefault="00AB3703" w:rsidP="00AB3703">
      <w:pPr>
        <w:jc w:val="both"/>
        <w:rPr>
          <w:rFonts w:ascii="Times New Roman" w:hAnsi="Times New Roman" w:cs="Times New Roman"/>
          <w:b/>
          <w:sz w:val="24"/>
          <w:szCs w:val="24"/>
        </w:rPr>
      </w:pPr>
      <w:r w:rsidRPr="00AB3703">
        <w:rPr>
          <w:rFonts w:ascii="Times New Roman" w:hAnsi="Times New Roman" w:cs="Times New Roman"/>
          <w:sz w:val="24"/>
          <w:szCs w:val="24"/>
        </w:rPr>
        <w:t xml:space="preserve">                        </w:t>
      </w:r>
      <w:r w:rsidRPr="00AB3703">
        <w:rPr>
          <w:rFonts w:ascii="Times New Roman" w:hAnsi="Times New Roman" w:cs="Times New Roman"/>
          <w:b/>
          <w:sz w:val="24"/>
          <w:szCs w:val="24"/>
          <w:lang w:val="en-US"/>
        </w:rPr>
        <w:t>H</w:t>
      </w:r>
      <w:r w:rsidRPr="00AB3703">
        <w:rPr>
          <w:rFonts w:ascii="Times New Roman" w:hAnsi="Times New Roman" w:cs="Times New Roman"/>
          <w:b/>
          <w:sz w:val="24"/>
          <w:szCs w:val="24"/>
          <w:vertAlign w:val="superscript"/>
        </w:rPr>
        <w:t>+</w:t>
      </w:r>
      <w:r w:rsidRPr="00AB3703">
        <w:rPr>
          <w:rFonts w:ascii="Times New Roman" w:hAnsi="Times New Roman" w:cs="Times New Roman"/>
          <w:b/>
          <w:sz w:val="24"/>
          <w:szCs w:val="24"/>
        </w:rPr>
        <w:t xml:space="preserve">  +  </w:t>
      </w:r>
      <w:r w:rsidRPr="00AB3703">
        <w:rPr>
          <w:rFonts w:ascii="Times New Roman" w:hAnsi="Times New Roman" w:cs="Times New Roman"/>
          <w:b/>
          <w:sz w:val="24"/>
          <w:szCs w:val="24"/>
          <w:lang w:val="en-US"/>
        </w:rPr>
        <w:t>OH</w:t>
      </w:r>
      <w:r w:rsidRPr="00AB3703">
        <w:rPr>
          <w:rFonts w:ascii="Times New Roman" w:hAnsi="Times New Roman" w:cs="Times New Roman"/>
          <w:b/>
          <w:sz w:val="24"/>
          <w:szCs w:val="24"/>
          <w:vertAlign w:val="superscript"/>
        </w:rPr>
        <w:t xml:space="preserve">- </w:t>
      </w:r>
      <w:r w:rsidRPr="00AB3703">
        <w:rPr>
          <w:rFonts w:ascii="Times New Roman" w:hAnsi="Times New Roman" w:cs="Times New Roman"/>
          <w:b/>
          <w:sz w:val="24"/>
          <w:szCs w:val="24"/>
        </w:rPr>
        <w:t xml:space="preserve"> → </w:t>
      </w:r>
      <w:r w:rsidRPr="00AB3703">
        <w:rPr>
          <w:rFonts w:ascii="Times New Roman" w:hAnsi="Times New Roman" w:cs="Times New Roman"/>
          <w:b/>
          <w:sz w:val="24"/>
          <w:szCs w:val="24"/>
          <w:lang w:val="en-US"/>
        </w:rPr>
        <w:t>H</w:t>
      </w:r>
      <w:r w:rsidRPr="00AB3703">
        <w:rPr>
          <w:rFonts w:ascii="Times New Roman" w:hAnsi="Times New Roman" w:cs="Times New Roman"/>
          <w:b/>
          <w:sz w:val="24"/>
          <w:szCs w:val="24"/>
          <w:vertAlign w:val="subscript"/>
        </w:rPr>
        <w:t>2</w:t>
      </w:r>
      <w:r w:rsidRPr="00AB3703">
        <w:rPr>
          <w:rFonts w:ascii="Times New Roman" w:hAnsi="Times New Roman" w:cs="Times New Roman"/>
          <w:b/>
          <w:sz w:val="24"/>
          <w:szCs w:val="24"/>
          <w:lang w:val="en-US"/>
        </w:rPr>
        <w:t>O</w:t>
      </w:r>
    </w:p>
    <w:p w:rsidR="00AB3703" w:rsidRPr="00AB3703" w:rsidRDefault="00AB3703" w:rsidP="00AB3703">
      <w:pPr>
        <w:jc w:val="both"/>
        <w:rPr>
          <w:rFonts w:ascii="Times New Roman" w:hAnsi="Times New Roman" w:cs="Times New Roman"/>
          <w:sz w:val="24"/>
          <w:szCs w:val="24"/>
        </w:rPr>
      </w:pPr>
    </w:p>
    <w:p w:rsidR="00AB3703" w:rsidRPr="00AB3703" w:rsidRDefault="00AB3703" w:rsidP="00AB3703">
      <w:pPr>
        <w:ind w:left="1440" w:firstLine="720"/>
        <w:jc w:val="both"/>
        <w:rPr>
          <w:rFonts w:ascii="Times New Roman" w:hAnsi="Times New Roman" w:cs="Times New Roman"/>
          <w:b/>
          <w:sz w:val="24"/>
          <w:szCs w:val="24"/>
        </w:rPr>
      </w:pPr>
      <w:r w:rsidRPr="00AB3703">
        <w:rPr>
          <w:rFonts w:ascii="Times New Roman" w:hAnsi="Times New Roman" w:cs="Times New Roman"/>
          <w:b/>
          <w:sz w:val="24"/>
          <w:szCs w:val="24"/>
        </w:rPr>
        <w:t xml:space="preserve"> οξύ  + βάση </w:t>
      </w:r>
      <w:r w:rsidRPr="00AB3703">
        <w:rPr>
          <w:rFonts w:ascii="Times New Roman" w:hAnsi="Times New Roman" w:cs="Times New Roman"/>
          <w:sz w:val="24"/>
          <w:szCs w:val="24"/>
        </w:rPr>
        <w:t xml:space="preserve">→ </w:t>
      </w:r>
      <w:r w:rsidRPr="00AB3703">
        <w:rPr>
          <w:rFonts w:ascii="Times New Roman" w:hAnsi="Times New Roman" w:cs="Times New Roman"/>
          <w:b/>
          <w:sz w:val="24"/>
          <w:szCs w:val="24"/>
        </w:rPr>
        <w:t>άλας + νερό</w:t>
      </w:r>
    </w:p>
    <w:p w:rsidR="00AB3703" w:rsidRDefault="00AB3703" w:rsidP="00AB3703">
      <w:pPr>
        <w:jc w:val="both"/>
        <w:rPr>
          <w:rFonts w:ascii="Times New Roman" w:hAnsi="Times New Roman" w:cs="Times New Roman"/>
          <w:sz w:val="24"/>
          <w:szCs w:val="24"/>
          <w:lang w:val="de-DE"/>
        </w:rPr>
      </w:pPr>
      <w:r w:rsidRPr="00AB370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B3703">
        <w:rPr>
          <w:rFonts w:ascii="Times New Roman" w:hAnsi="Times New Roman" w:cs="Times New Roman"/>
          <w:sz w:val="24"/>
          <w:szCs w:val="24"/>
        </w:rPr>
        <w:t xml:space="preserve">  </w:t>
      </w:r>
      <w:r w:rsidRPr="00AB3703">
        <w:rPr>
          <w:rFonts w:ascii="Times New Roman" w:hAnsi="Times New Roman" w:cs="Times New Roman"/>
          <w:sz w:val="24"/>
          <w:szCs w:val="24"/>
          <w:lang w:val="de-DE"/>
        </w:rPr>
        <w:t>H</w:t>
      </w:r>
      <w:r w:rsidRPr="00AB3703">
        <w:rPr>
          <w:rFonts w:ascii="Times New Roman" w:hAnsi="Times New Roman" w:cs="Times New Roman"/>
          <w:sz w:val="24"/>
          <w:szCs w:val="24"/>
          <w:vertAlign w:val="subscript"/>
          <w:lang w:val="de-DE"/>
        </w:rPr>
        <w:t>2</w:t>
      </w:r>
      <w:r w:rsidRPr="00AB3703">
        <w:rPr>
          <w:rFonts w:ascii="Times New Roman" w:hAnsi="Times New Roman" w:cs="Times New Roman"/>
          <w:sz w:val="24"/>
          <w:szCs w:val="24"/>
          <w:lang w:val="de-DE"/>
        </w:rPr>
        <w:t>SO</w:t>
      </w:r>
      <w:r w:rsidRPr="00AB3703">
        <w:rPr>
          <w:rFonts w:ascii="Times New Roman" w:hAnsi="Times New Roman" w:cs="Times New Roman"/>
          <w:sz w:val="24"/>
          <w:szCs w:val="24"/>
          <w:vertAlign w:val="subscript"/>
          <w:lang w:val="de-DE"/>
        </w:rPr>
        <w:t>4</w:t>
      </w:r>
      <w:r w:rsidRPr="00AB3703">
        <w:rPr>
          <w:rFonts w:ascii="Times New Roman" w:hAnsi="Times New Roman" w:cs="Times New Roman"/>
          <w:sz w:val="24"/>
          <w:szCs w:val="24"/>
          <w:lang w:val="de-DE"/>
        </w:rPr>
        <w:t xml:space="preserve"> + 2NaOH →Na</w:t>
      </w:r>
      <w:r w:rsidRPr="00AB3703">
        <w:rPr>
          <w:rFonts w:ascii="Times New Roman" w:hAnsi="Times New Roman" w:cs="Times New Roman"/>
          <w:sz w:val="24"/>
          <w:szCs w:val="24"/>
          <w:vertAlign w:val="subscript"/>
          <w:lang w:val="de-DE"/>
        </w:rPr>
        <w:t>2</w:t>
      </w:r>
      <w:r w:rsidRPr="00AB3703">
        <w:rPr>
          <w:rFonts w:ascii="Times New Roman" w:hAnsi="Times New Roman" w:cs="Times New Roman"/>
          <w:sz w:val="24"/>
          <w:szCs w:val="24"/>
          <w:lang w:val="de-DE"/>
        </w:rPr>
        <w:t>SO</w:t>
      </w:r>
      <w:r w:rsidRPr="00AB3703">
        <w:rPr>
          <w:rFonts w:ascii="Times New Roman" w:hAnsi="Times New Roman" w:cs="Times New Roman"/>
          <w:sz w:val="24"/>
          <w:szCs w:val="24"/>
          <w:vertAlign w:val="subscript"/>
          <w:lang w:val="de-DE"/>
        </w:rPr>
        <w:t>4</w:t>
      </w:r>
      <w:r w:rsidRPr="00AB3703">
        <w:rPr>
          <w:rFonts w:ascii="Times New Roman" w:hAnsi="Times New Roman" w:cs="Times New Roman"/>
          <w:sz w:val="24"/>
          <w:szCs w:val="24"/>
          <w:lang w:val="de-DE"/>
        </w:rPr>
        <w:t xml:space="preserve"> + 2H</w:t>
      </w:r>
      <w:r w:rsidRPr="00AB3703">
        <w:rPr>
          <w:rFonts w:ascii="Times New Roman" w:hAnsi="Times New Roman" w:cs="Times New Roman"/>
          <w:sz w:val="24"/>
          <w:szCs w:val="24"/>
          <w:vertAlign w:val="subscript"/>
          <w:lang w:val="de-DE"/>
        </w:rPr>
        <w:t>2</w:t>
      </w:r>
      <w:r w:rsidRPr="00AB3703">
        <w:rPr>
          <w:rFonts w:ascii="Times New Roman" w:hAnsi="Times New Roman" w:cs="Times New Roman"/>
          <w:sz w:val="24"/>
          <w:szCs w:val="24"/>
          <w:lang w:val="de-DE"/>
        </w:rPr>
        <w:t>O</w:t>
      </w:r>
    </w:p>
    <w:p w:rsidR="00AB3703" w:rsidRPr="00AB3703" w:rsidRDefault="00AB3703" w:rsidP="00AB3703">
      <w:pPr>
        <w:jc w:val="both"/>
        <w:rPr>
          <w:rFonts w:ascii="Times New Roman" w:hAnsi="Times New Roman" w:cs="Times New Roman"/>
          <w:sz w:val="24"/>
          <w:szCs w:val="24"/>
          <w:lang w:val="de-DE"/>
        </w:rPr>
      </w:pPr>
    </w:p>
    <w:p w:rsidR="00AB3703" w:rsidRPr="00AB3703" w:rsidRDefault="00AB3703" w:rsidP="00AB3703">
      <w:pPr>
        <w:pStyle w:val="a3"/>
        <w:numPr>
          <w:ilvl w:val="0"/>
          <w:numId w:val="6"/>
        </w:numPr>
        <w:rPr>
          <w:rFonts w:ascii="Times New Roman" w:hAnsi="Times New Roman" w:cs="Times New Roman"/>
          <w:b/>
          <w:sz w:val="24"/>
          <w:szCs w:val="24"/>
        </w:rPr>
      </w:pPr>
      <w:r w:rsidRPr="00AB3703">
        <w:rPr>
          <w:rFonts w:ascii="Times New Roman" w:hAnsi="Times New Roman" w:cs="Times New Roman"/>
          <w:b/>
          <w:sz w:val="24"/>
          <w:szCs w:val="24"/>
        </w:rPr>
        <w:t>Οξειδοαναγωγικές αντιδράσεις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Στις αντιδράσεις αυτές παρατηρείται </w:t>
      </w:r>
      <w:r w:rsidRPr="00AB3703">
        <w:rPr>
          <w:rFonts w:ascii="Times New Roman" w:hAnsi="Times New Roman" w:cs="Times New Roman"/>
          <w:b/>
          <w:sz w:val="24"/>
          <w:szCs w:val="24"/>
        </w:rPr>
        <w:t>ανταλλαγή ηλεκτρονίων</w:t>
      </w:r>
      <w:r w:rsidRPr="00AB3703">
        <w:rPr>
          <w:rFonts w:ascii="Times New Roman" w:hAnsi="Times New Roman" w:cs="Times New Roman"/>
          <w:sz w:val="24"/>
          <w:szCs w:val="24"/>
        </w:rPr>
        <w:t xml:space="preserve"> και </w:t>
      </w:r>
      <w:r w:rsidRPr="00AB3703">
        <w:rPr>
          <w:rFonts w:ascii="Times New Roman" w:hAnsi="Times New Roman" w:cs="Times New Roman"/>
          <w:b/>
          <w:sz w:val="24"/>
          <w:szCs w:val="24"/>
        </w:rPr>
        <w:t>μεταβολή του</w:t>
      </w:r>
      <w:r w:rsidRPr="00AB3703">
        <w:rPr>
          <w:rFonts w:ascii="Times New Roman" w:hAnsi="Times New Roman" w:cs="Times New Roman"/>
          <w:sz w:val="24"/>
          <w:szCs w:val="24"/>
        </w:rPr>
        <w:t xml:space="preserve"> </w:t>
      </w:r>
      <w:r w:rsidRPr="00AB3703">
        <w:rPr>
          <w:rFonts w:ascii="Times New Roman" w:hAnsi="Times New Roman" w:cs="Times New Roman"/>
          <w:b/>
          <w:sz w:val="24"/>
          <w:szCs w:val="24"/>
        </w:rPr>
        <w:t>αριθμού οξείδωσης</w:t>
      </w:r>
      <w:r w:rsidRPr="00AB3703">
        <w:rPr>
          <w:rFonts w:ascii="Times New Roman" w:hAnsi="Times New Roman" w:cs="Times New Roman"/>
          <w:sz w:val="24"/>
          <w:szCs w:val="24"/>
        </w:rPr>
        <w:t xml:space="preserve"> σε ορισμένα στοιχεία που συμμετέχουν στην αντίδραση. Τέτοιες αντιδράσεις είναι:</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α. σύνθεσης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β. αποσύνθεσης – διάσπασης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γ. απλής αντικατάστασης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δ. αντιδράσεις οξειδοαναγωγής πολύπλοκης μορφής</w:t>
      </w:r>
    </w:p>
    <w:p w:rsidR="00AB3703" w:rsidRPr="00AB3703" w:rsidRDefault="00AB3703" w:rsidP="00AB3703">
      <w:pPr>
        <w:jc w:val="both"/>
        <w:rPr>
          <w:rFonts w:ascii="Times New Roman" w:hAnsi="Times New Roman" w:cs="Times New Roman"/>
          <w:b/>
          <w:sz w:val="24"/>
          <w:szCs w:val="24"/>
        </w:rPr>
      </w:pPr>
    </w:p>
    <w:p w:rsidR="00AB3703" w:rsidRPr="00AB3703" w:rsidRDefault="00AB3703" w:rsidP="00AB3703">
      <w:pPr>
        <w:jc w:val="both"/>
        <w:rPr>
          <w:rFonts w:ascii="Times New Roman" w:hAnsi="Times New Roman" w:cs="Times New Roman"/>
          <w:b/>
          <w:sz w:val="24"/>
          <w:szCs w:val="24"/>
        </w:rPr>
      </w:pPr>
      <w:r>
        <w:rPr>
          <w:rFonts w:ascii="Times New Roman" w:hAnsi="Times New Roman" w:cs="Times New Roman"/>
          <w:b/>
          <w:sz w:val="24"/>
          <w:szCs w:val="24"/>
        </w:rPr>
        <w:t>α</w:t>
      </w:r>
      <w:r w:rsidRPr="00AB3703">
        <w:rPr>
          <w:rFonts w:ascii="Times New Roman" w:hAnsi="Times New Roman" w:cs="Times New Roman"/>
          <w:b/>
          <w:sz w:val="24"/>
          <w:szCs w:val="24"/>
        </w:rPr>
        <w:t>. Σύνθεσης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lang w:val="en-US"/>
        </w:rPr>
        <w:t>C</w:t>
      </w:r>
      <w:r w:rsidRPr="00AB3703">
        <w:rPr>
          <w:rFonts w:ascii="Times New Roman" w:hAnsi="Times New Roman" w:cs="Times New Roman"/>
          <w:sz w:val="24"/>
          <w:szCs w:val="24"/>
        </w:rPr>
        <w:t xml:space="preserve">  +  </w:t>
      </w:r>
      <w:r w:rsidRPr="00AB3703">
        <w:rPr>
          <w:rFonts w:ascii="Times New Roman" w:hAnsi="Times New Roman" w:cs="Times New Roman"/>
          <w:sz w:val="24"/>
          <w:szCs w:val="24"/>
          <w:lang w:val="en-US"/>
        </w:rPr>
        <w:t>O</w:t>
      </w:r>
      <w:r w:rsidRPr="00AB3703">
        <w:rPr>
          <w:rFonts w:ascii="Times New Roman" w:hAnsi="Times New Roman" w:cs="Times New Roman"/>
          <w:sz w:val="24"/>
          <w:szCs w:val="24"/>
          <w:vertAlign w:val="subscript"/>
        </w:rPr>
        <w:t>2</w:t>
      </w:r>
      <w:r w:rsidRPr="00AB3703">
        <w:rPr>
          <w:rFonts w:ascii="Times New Roman" w:hAnsi="Times New Roman" w:cs="Times New Roman"/>
          <w:sz w:val="24"/>
          <w:szCs w:val="24"/>
        </w:rPr>
        <w:t xml:space="preserve"> </w:t>
      </w:r>
      <w:r w:rsidRPr="00AB3703">
        <w:rPr>
          <w:rFonts w:ascii="Times New Roman" w:hAnsi="Times New Roman" w:cs="Times New Roman"/>
          <w:b/>
          <w:sz w:val="24"/>
          <w:szCs w:val="24"/>
        </w:rPr>
        <w:t>→</w:t>
      </w:r>
      <w:r w:rsidRPr="00AB3703">
        <w:rPr>
          <w:rFonts w:ascii="Times New Roman" w:hAnsi="Times New Roman" w:cs="Times New Roman"/>
          <w:sz w:val="24"/>
          <w:szCs w:val="24"/>
        </w:rPr>
        <w:t xml:space="preserve"> </w:t>
      </w:r>
      <w:r w:rsidRPr="00AB3703">
        <w:rPr>
          <w:rFonts w:ascii="Times New Roman" w:hAnsi="Times New Roman" w:cs="Times New Roman"/>
          <w:sz w:val="24"/>
          <w:szCs w:val="24"/>
          <w:lang w:val="en-US"/>
        </w:rPr>
        <w:t>CO</w:t>
      </w:r>
      <w:r w:rsidRPr="00AB3703">
        <w:rPr>
          <w:rFonts w:ascii="Times New Roman" w:hAnsi="Times New Roman" w:cs="Times New Roman"/>
          <w:sz w:val="24"/>
          <w:szCs w:val="24"/>
          <w:vertAlign w:val="subscript"/>
        </w:rPr>
        <w:t>2</w:t>
      </w:r>
    </w:p>
    <w:p w:rsidR="00AB3703" w:rsidRPr="00AB3703" w:rsidRDefault="00AB3703" w:rsidP="00AB3703">
      <w:pPr>
        <w:jc w:val="both"/>
        <w:rPr>
          <w:rFonts w:ascii="Times New Roman" w:hAnsi="Times New Roman" w:cs="Times New Roman"/>
          <w:b/>
          <w:sz w:val="24"/>
          <w:szCs w:val="24"/>
        </w:rPr>
      </w:pPr>
      <w:r>
        <w:rPr>
          <w:rFonts w:ascii="Times New Roman" w:hAnsi="Times New Roman" w:cs="Times New Roman"/>
          <w:b/>
          <w:sz w:val="24"/>
          <w:szCs w:val="24"/>
        </w:rPr>
        <w:t>β</w:t>
      </w:r>
      <w:r w:rsidRPr="00AB3703">
        <w:rPr>
          <w:rFonts w:ascii="Times New Roman" w:hAnsi="Times New Roman" w:cs="Times New Roman"/>
          <w:b/>
          <w:sz w:val="24"/>
          <w:szCs w:val="24"/>
        </w:rPr>
        <w:t>. Αποσύνθεσης – διάσπασης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     </w:t>
      </w:r>
      <w:r w:rsidRPr="00AB3703">
        <w:rPr>
          <w:rFonts w:ascii="Times New Roman" w:hAnsi="Times New Roman" w:cs="Times New Roman"/>
          <w:sz w:val="24"/>
          <w:szCs w:val="24"/>
          <w:lang w:val="en-US"/>
        </w:rPr>
        <w:t>HgO</w:t>
      </w:r>
      <w:r w:rsidRPr="00AB3703">
        <w:rPr>
          <w:rFonts w:ascii="Times New Roman" w:hAnsi="Times New Roman" w:cs="Times New Roman"/>
          <w:sz w:val="24"/>
          <w:szCs w:val="24"/>
        </w:rPr>
        <w:t xml:space="preserve"> → </w:t>
      </w:r>
      <w:r w:rsidRPr="00AB3703">
        <w:rPr>
          <w:rFonts w:ascii="Times New Roman" w:hAnsi="Times New Roman" w:cs="Times New Roman"/>
          <w:sz w:val="24"/>
          <w:szCs w:val="24"/>
          <w:lang w:val="en-GB"/>
        </w:rPr>
        <w:t>Hg</w:t>
      </w:r>
      <w:r w:rsidRPr="00AB3703">
        <w:rPr>
          <w:rFonts w:ascii="Times New Roman" w:hAnsi="Times New Roman" w:cs="Times New Roman"/>
          <w:sz w:val="24"/>
          <w:szCs w:val="24"/>
        </w:rPr>
        <w:t xml:space="preserve">  + </w:t>
      </w:r>
      <w:r w:rsidRPr="00AB3703">
        <w:rPr>
          <w:rFonts w:ascii="Times New Roman" w:hAnsi="Times New Roman" w:cs="Times New Roman"/>
          <w:sz w:val="24"/>
          <w:szCs w:val="24"/>
          <w:lang w:val="en-GB"/>
        </w:rPr>
        <w:t>O</w:t>
      </w:r>
      <w:r w:rsidRPr="00AB3703">
        <w:rPr>
          <w:rFonts w:ascii="Times New Roman" w:hAnsi="Times New Roman" w:cs="Times New Roman"/>
          <w:sz w:val="24"/>
          <w:szCs w:val="24"/>
          <w:vertAlign w:val="subscript"/>
        </w:rPr>
        <w:t>2</w:t>
      </w:r>
    </w:p>
    <w:p w:rsidR="00AB3703" w:rsidRPr="00AB3703" w:rsidRDefault="00AB3703" w:rsidP="00AB3703">
      <w:pPr>
        <w:jc w:val="both"/>
        <w:rPr>
          <w:rFonts w:ascii="Times New Roman" w:hAnsi="Times New Roman" w:cs="Times New Roman"/>
          <w:b/>
          <w:sz w:val="24"/>
          <w:szCs w:val="24"/>
        </w:rPr>
      </w:pPr>
      <w:r>
        <w:rPr>
          <w:rFonts w:ascii="Times New Roman" w:hAnsi="Times New Roman" w:cs="Times New Roman"/>
          <w:b/>
          <w:sz w:val="24"/>
          <w:szCs w:val="24"/>
        </w:rPr>
        <w:t>γ</w:t>
      </w:r>
      <w:r w:rsidRPr="00AB3703">
        <w:rPr>
          <w:rFonts w:ascii="Times New Roman" w:hAnsi="Times New Roman" w:cs="Times New Roman"/>
          <w:b/>
          <w:sz w:val="24"/>
          <w:szCs w:val="24"/>
        </w:rPr>
        <w:t>. Απλής αντικατάστασης</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rPr>
        <w:t xml:space="preserve">     Στις αντιδράσεις αυτές ένα στοιχείο (μέταλλο ή αμέταλλο) σε ελεύθερη κατάσταση αντικαθιστά ένα άλλο στοιχείο σε μια ένωση. Απαραίτητη προϋπόθεση είναι το ελεύθερο στοιχείο να είναι δραστικότερο του στοιχείου που αντικαθιστά στην ένωση:</w:t>
      </w:r>
    </w:p>
    <w:p w:rsidR="00AB3703" w:rsidRPr="00AB3703" w:rsidRDefault="00AB3703" w:rsidP="00AB3703">
      <w:pPr>
        <w:jc w:val="both"/>
        <w:rPr>
          <w:rFonts w:ascii="Times New Roman" w:hAnsi="Times New Roman" w:cs="Times New Roman"/>
          <w:sz w:val="24"/>
          <w:szCs w:val="24"/>
        </w:rPr>
      </w:pPr>
      <w:r w:rsidRPr="00AB3703">
        <w:rPr>
          <w:rFonts w:ascii="Times New Roman" w:hAnsi="Times New Roman" w:cs="Times New Roman"/>
          <w:sz w:val="24"/>
          <w:szCs w:val="24"/>
          <w:lang w:val="en-US"/>
        </w:rPr>
        <w:t>Zn</w:t>
      </w:r>
      <w:r w:rsidRPr="00AB3703">
        <w:rPr>
          <w:rFonts w:ascii="Times New Roman" w:hAnsi="Times New Roman" w:cs="Times New Roman"/>
          <w:sz w:val="24"/>
          <w:szCs w:val="24"/>
        </w:rPr>
        <w:t xml:space="preserve">  +  2</w:t>
      </w:r>
      <w:r w:rsidRPr="00AB3703">
        <w:rPr>
          <w:rFonts w:ascii="Times New Roman" w:hAnsi="Times New Roman" w:cs="Times New Roman"/>
          <w:sz w:val="24"/>
          <w:szCs w:val="24"/>
          <w:lang w:val="en-US"/>
        </w:rPr>
        <w:t>HCl</w:t>
      </w:r>
      <w:r w:rsidRPr="00AB3703">
        <w:rPr>
          <w:rFonts w:ascii="Times New Roman" w:hAnsi="Times New Roman" w:cs="Times New Roman"/>
          <w:sz w:val="24"/>
          <w:szCs w:val="24"/>
        </w:rPr>
        <w:t xml:space="preserve">  →  </w:t>
      </w:r>
      <w:r w:rsidRPr="00AB3703">
        <w:rPr>
          <w:rFonts w:ascii="Times New Roman" w:hAnsi="Times New Roman" w:cs="Times New Roman"/>
          <w:sz w:val="24"/>
          <w:szCs w:val="24"/>
          <w:lang w:val="en-GB"/>
        </w:rPr>
        <w:t>ZnCl</w:t>
      </w:r>
      <w:r w:rsidRPr="00AB3703">
        <w:rPr>
          <w:rFonts w:ascii="Times New Roman" w:hAnsi="Times New Roman" w:cs="Times New Roman"/>
          <w:sz w:val="24"/>
          <w:szCs w:val="24"/>
          <w:vertAlign w:val="subscript"/>
        </w:rPr>
        <w:t>2</w:t>
      </w:r>
      <w:r w:rsidRPr="00AB3703">
        <w:rPr>
          <w:rFonts w:ascii="Times New Roman" w:hAnsi="Times New Roman" w:cs="Times New Roman"/>
          <w:sz w:val="24"/>
          <w:szCs w:val="24"/>
        </w:rPr>
        <w:t xml:space="preserve"> +  </w:t>
      </w:r>
      <w:r w:rsidRPr="00AB3703">
        <w:rPr>
          <w:rFonts w:ascii="Times New Roman" w:hAnsi="Times New Roman" w:cs="Times New Roman"/>
          <w:sz w:val="24"/>
          <w:szCs w:val="24"/>
          <w:lang w:val="en-GB"/>
        </w:rPr>
        <w:t>H</w:t>
      </w:r>
      <w:r w:rsidRPr="00AB3703">
        <w:rPr>
          <w:rFonts w:ascii="Times New Roman" w:hAnsi="Times New Roman" w:cs="Times New Roman"/>
          <w:sz w:val="24"/>
          <w:szCs w:val="24"/>
          <w:vertAlign w:val="subscript"/>
        </w:rPr>
        <w:t>2</w:t>
      </w:r>
      <w:r w:rsidRPr="00AB3703">
        <w:rPr>
          <w:rFonts w:ascii="Times New Roman" w:hAnsi="Times New Roman" w:cs="Times New Roman"/>
          <w:sz w:val="24"/>
          <w:szCs w:val="24"/>
        </w:rPr>
        <w:t xml:space="preserve">  </w:t>
      </w:r>
    </w:p>
    <w:p w:rsidR="00AB3703" w:rsidRPr="00AB3703" w:rsidRDefault="00AB3703" w:rsidP="00AB3703">
      <w:pPr>
        <w:jc w:val="both"/>
        <w:rPr>
          <w:rFonts w:ascii="Times New Roman" w:hAnsi="Times New Roman" w:cs="Times New Roman"/>
          <w:b/>
          <w:sz w:val="24"/>
          <w:szCs w:val="24"/>
        </w:rPr>
      </w:pPr>
    </w:p>
    <w:p w:rsidR="00200929" w:rsidRPr="004A6573" w:rsidRDefault="00200929" w:rsidP="00AB3703">
      <w:pPr>
        <w:jc w:val="both"/>
        <w:rPr>
          <w:rFonts w:ascii="Times New Roman" w:hAnsi="Times New Roman" w:cs="Times New Roman"/>
          <w:i/>
          <w:sz w:val="24"/>
          <w:szCs w:val="24"/>
        </w:rPr>
      </w:pPr>
    </w:p>
    <w:sectPr w:rsidR="00200929" w:rsidRPr="004A6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B62"/>
    <w:multiLevelType w:val="hybridMultilevel"/>
    <w:tmpl w:val="E982DB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923B67"/>
    <w:multiLevelType w:val="hybridMultilevel"/>
    <w:tmpl w:val="45D09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7B820D9"/>
    <w:multiLevelType w:val="hybridMultilevel"/>
    <w:tmpl w:val="AB72A5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A630D53"/>
    <w:multiLevelType w:val="hybridMultilevel"/>
    <w:tmpl w:val="ABE883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555619C"/>
    <w:multiLevelType w:val="hybridMultilevel"/>
    <w:tmpl w:val="401263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C9815EF"/>
    <w:multiLevelType w:val="hybridMultilevel"/>
    <w:tmpl w:val="52D2D4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DD"/>
    <w:rsid w:val="000F12F6"/>
    <w:rsid w:val="00200929"/>
    <w:rsid w:val="00305BAA"/>
    <w:rsid w:val="0037372B"/>
    <w:rsid w:val="00477AFF"/>
    <w:rsid w:val="004A6573"/>
    <w:rsid w:val="004B434C"/>
    <w:rsid w:val="006B0A5E"/>
    <w:rsid w:val="008A4E71"/>
    <w:rsid w:val="009B4D61"/>
    <w:rsid w:val="00AB3703"/>
    <w:rsid w:val="00C547D1"/>
    <w:rsid w:val="00DA3775"/>
    <w:rsid w:val="00DD640F"/>
    <w:rsid w:val="00DE4FF4"/>
    <w:rsid w:val="00E958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F374-6E26-410C-A3EA-3F5B4E6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A5E"/>
    <w:pPr>
      <w:ind w:left="720"/>
      <w:contextualSpacing/>
    </w:pPr>
  </w:style>
  <w:style w:type="table" w:styleId="a4">
    <w:name w:val="Table Grid"/>
    <w:basedOn w:val="a1"/>
    <w:uiPriority w:val="59"/>
    <w:rsid w:val="00DE4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1018</Words>
  <Characters>5500</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2021-12-27T17:00:00Z</dcterms:created>
  <dcterms:modified xsi:type="dcterms:W3CDTF">2022-10-14T16:32:00Z</dcterms:modified>
</cp:coreProperties>
</file>