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E85" w14:textId="11840C05" w:rsidR="003B2E9A" w:rsidRPr="003B2E9A" w:rsidRDefault="003B2E9A" w:rsidP="003B2E9A">
      <w:pPr>
        <w:pStyle w:val="a3"/>
        <w:rPr>
          <w:rStyle w:val="fontstyle01"/>
          <w:rFonts w:asciiTheme="majorHAnsi" w:hAnsiTheme="majorHAnsi" w:cstheme="majorBidi"/>
          <w:b w:val="0"/>
          <w:bCs w:val="0"/>
          <w:color w:val="auto"/>
          <w:sz w:val="56"/>
          <w:szCs w:val="56"/>
        </w:rPr>
      </w:pPr>
      <w:r w:rsidRPr="003B2E9A">
        <w:rPr>
          <w:rStyle w:val="fontstyle01"/>
          <w:rFonts w:asciiTheme="majorHAnsi" w:hAnsiTheme="majorHAnsi" w:cstheme="majorBidi"/>
          <w:b w:val="0"/>
          <w:bCs w:val="0"/>
          <w:color w:val="auto"/>
          <w:sz w:val="56"/>
          <w:szCs w:val="56"/>
        </w:rPr>
        <w:t>Θερμοθεραπεία</w:t>
      </w:r>
    </w:p>
    <w:p w14:paraId="3109E3CE" w14:textId="77777777" w:rsidR="003B2E9A" w:rsidRDefault="003B2E9A">
      <w:pPr>
        <w:rPr>
          <w:rStyle w:val="fontstyle01"/>
        </w:rPr>
      </w:pPr>
    </w:p>
    <w:p w14:paraId="4F9AF10C" w14:textId="664CF2C2" w:rsidR="003B2E9A" w:rsidRDefault="003B2E9A">
      <w:pPr>
        <w:rPr>
          <w:rStyle w:val="fontstyle01"/>
        </w:rPr>
      </w:pPr>
      <w:r>
        <w:rPr>
          <w:rStyle w:val="fontstyle01"/>
        </w:rPr>
        <w:t xml:space="preserve">Θερμοθεραπεία </w:t>
      </w:r>
      <w:r>
        <w:rPr>
          <w:rStyle w:val="fontstyle21"/>
        </w:rPr>
        <w:t xml:space="preserve">είναι η θεραπευτική παρέμβαση που έχει ως στόχο την αύξηση </w:t>
      </w:r>
      <w:r>
        <w:rPr>
          <w:rStyle w:val="fontstyle21"/>
        </w:rPr>
        <w:t>της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 xml:space="preserve">θερμοκρασίας του σώματος επιφανειακά ή εν τω </w:t>
      </w:r>
      <w:proofErr w:type="spellStart"/>
      <w:r>
        <w:rPr>
          <w:rStyle w:val="fontstyle21"/>
        </w:rPr>
        <w:t>βάθει</w:t>
      </w:r>
      <w:proofErr w:type="spellEnd"/>
      <w:r>
        <w:rPr>
          <w:rStyle w:val="fontstyle21"/>
        </w:rPr>
        <w:t>.</w:t>
      </w:r>
      <w:r>
        <w:rPr>
          <w:rFonts w:ascii="Calibri" w:hAnsi="Calibri" w:cs="Calibri"/>
          <w:color w:val="000000"/>
        </w:rPr>
        <w:br/>
      </w:r>
    </w:p>
    <w:p w14:paraId="4182BEC7" w14:textId="5299AE58" w:rsidR="003B2E9A" w:rsidRDefault="003B2E9A">
      <w:pPr>
        <w:rPr>
          <w:rStyle w:val="fontstyle21"/>
        </w:rPr>
      </w:pPr>
      <w:r>
        <w:rPr>
          <w:rStyle w:val="fontstyle01"/>
        </w:rPr>
        <w:t xml:space="preserve">Θερμοκρασία </w:t>
      </w:r>
      <w:r>
        <w:rPr>
          <w:rStyle w:val="fontstyle21"/>
        </w:rPr>
        <w:t>είναι η θερμική κατάσταση ενός σώματος που καθορίζει την ανταλλαγή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θερμότητας ανάμεσα σ’ αυτό και σε άλλα σώματα. Η θερμοκρασία ενός σώματος εξαρτάται από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 xml:space="preserve">την ποσότητα της </w:t>
      </w:r>
      <w:r>
        <w:rPr>
          <w:rStyle w:val="fontstyle01"/>
        </w:rPr>
        <w:t xml:space="preserve">θερμότητας </w:t>
      </w:r>
      <w:r>
        <w:rPr>
          <w:rStyle w:val="fontstyle21"/>
        </w:rPr>
        <w:t>που κατέχει ή από την ικανότητά του να την αποθηκεύει.</w:t>
      </w:r>
      <w:r>
        <w:rPr>
          <w:rFonts w:ascii="Calibri" w:hAnsi="Calibri" w:cs="Calibri"/>
          <w:color w:val="000000"/>
        </w:rPr>
        <w:br/>
      </w:r>
    </w:p>
    <w:p w14:paraId="0566C6C8" w14:textId="77777777" w:rsidR="003B2E9A" w:rsidRDefault="003B2E9A">
      <w:pPr>
        <w:rPr>
          <w:rStyle w:val="fontstyle21"/>
        </w:rPr>
      </w:pPr>
      <w:r>
        <w:rPr>
          <w:rStyle w:val="fontstyle21"/>
        </w:rPr>
        <w:t xml:space="preserve">Η </w:t>
      </w:r>
      <w:r>
        <w:rPr>
          <w:rStyle w:val="fontstyle01"/>
        </w:rPr>
        <w:t xml:space="preserve">θερμότητα </w:t>
      </w:r>
      <w:r>
        <w:rPr>
          <w:rStyle w:val="fontstyle21"/>
        </w:rPr>
        <w:t>είναι μία μορφή ενέργειας που μεταβιβάζεται από ένα σώμα σε ένα άλλο το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οποίο έχει διαφορετική θερμοκρασία και </w:t>
      </w:r>
      <w:proofErr w:type="spellStart"/>
      <w:r>
        <w:rPr>
          <w:rStyle w:val="fontstyle21"/>
        </w:rPr>
        <w:t>μετράται</w:t>
      </w:r>
      <w:proofErr w:type="spellEnd"/>
      <w:r>
        <w:rPr>
          <w:rStyle w:val="fontstyle21"/>
        </w:rPr>
        <w:t xml:space="preserve"> σε </w:t>
      </w:r>
      <w:proofErr w:type="spellStart"/>
      <w:r>
        <w:rPr>
          <w:rStyle w:val="fontstyle21"/>
        </w:rPr>
        <w:t>Joule</w:t>
      </w:r>
      <w:proofErr w:type="spellEnd"/>
      <w:r>
        <w:rPr>
          <w:rStyle w:val="fontstyle21"/>
        </w:rPr>
        <w:t xml:space="preserve"> ή </w:t>
      </w:r>
      <w:proofErr w:type="spellStart"/>
      <w:r>
        <w:rPr>
          <w:rStyle w:val="fontstyle21"/>
        </w:rPr>
        <w:t>Calorie</w:t>
      </w:r>
      <w:proofErr w:type="spellEnd"/>
      <w:r>
        <w:rPr>
          <w:rStyle w:val="fontstyle21"/>
        </w:rPr>
        <w:t xml:space="preserve">. </w:t>
      </w:r>
    </w:p>
    <w:p w14:paraId="79595070" w14:textId="63751BD1" w:rsidR="005C088C" w:rsidRDefault="003B2E9A">
      <w:pPr>
        <w:rPr>
          <w:rStyle w:val="fontstyle21"/>
        </w:rPr>
      </w:pPr>
      <w:r>
        <w:rPr>
          <w:rStyle w:val="fontstyle01"/>
        </w:rPr>
        <w:t>Η διάδοση της θερμότητας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Style w:val="fontstyle01"/>
        </w:rPr>
        <w:t>γίνεται με: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Αγωγή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Μεταφορά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Ακτινοβολία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Μετατροπή</w:t>
      </w:r>
    </w:p>
    <w:p w14:paraId="4985ED2A" w14:textId="77777777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  <w:r w:rsidRPr="003B2E9A">
        <w:rPr>
          <w:rFonts w:ascii="Calibri" w:hAnsi="Calibri" w:cs="Calibri"/>
          <w:b/>
          <w:bCs/>
          <w:color w:val="000000"/>
          <w:sz w:val="28"/>
          <w:szCs w:val="28"/>
        </w:rPr>
        <w:t>Φυσιολογικά αποτελέσματα επιφανειακής θερμοθεραπείας</w:t>
      </w:r>
      <w:r w:rsidRPr="003B2E9A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3B2E9A">
        <w:rPr>
          <w:rFonts w:ascii="Calibri" w:hAnsi="Calibri" w:cs="Calibri"/>
          <w:color w:val="000000"/>
          <w:sz w:val="24"/>
          <w:szCs w:val="24"/>
        </w:rPr>
        <w:t>Τα φυσιολογικά αποτελέσματα της επιφανειακής θερμοθεραπείας είναι: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Μεταβολικά (αύξηση του μεταβολικού ρυθμού)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Αγγειακά (αγγειοδιαστολή)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Χημικά (αύξηση της διαπερατότητας των τριχοειδών)</w:t>
      </w:r>
      <w:r w:rsidRPr="003B2E9A">
        <w:rPr>
          <w:rFonts w:ascii="Calibri" w:hAnsi="Calibri" w:cs="Calibri"/>
          <w:color w:val="000000"/>
        </w:rPr>
        <w:br/>
      </w:r>
    </w:p>
    <w:p w14:paraId="1EB913CB" w14:textId="31E85148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  <w:r w:rsidRPr="003B2E9A">
        <w:rPr>
          <w:rFonts w:ascii="Calibri" w:hAnsi="Calibri" w:cs="Calibri"/>
          <w:color w:val="000000"/>
          <w:sz w:val="24"/>
          <w:szCs w:val="24"/>
        </w:rPr>
        <w:t>Η ένταση και η έκταση των αποτελεσμάτων αυτών εξαρτάται από τους εξής παράγοντες:</w:t>
      </w:r>
    </w:p>
    <w:p w14:paraId="3882F5A6" w14:textId="1C030F98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Το επίπεδο της αύξησης της θερμοκρασίας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Ο ρυθμός αύξησης της θερμοκρασίας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Ο όγκος των ιστών που θεραπεύεται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Η έκταση της περιοχής της θεραπείας</w:t>
      </w:r>
    </w:p>
    <w:p w14:paraId="1D3EB269" w14:textId="77777777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  <w:r w:rsidRPr="003B2E9A">
        <w:rPr>
          <w:rFonts w:ascii="Calibri" w:hAnsi="Calibri" w:cs="Calibri"/>
          <w:b/>
          <w:bCs/>
          <w:color w:val="000000"/>
          <w:sz w:val="28"/>
          <w:szCs w:val="28"/>
        </w:rPr>
        <w:t>Τρόπος δράσης της θερμότητας</w:t>
      </w:r>
      <w:r w:rsidRPr="003B2E9A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6830F944" w14:textId="39D78CBB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  <w:r w:rsidRPr="003B2E9A">
        <w:rPr>
          <w:rFonts w:ascii="Calibri" w:hAnsi="Calibri" w:cs="Calibri"/>
          <w:color w:val="000000"/>
          <w:sz w:val="24"/>
          <w:szCs w:val="24"/>
        </w:rPr>
        <w:t xml:space="preserve">Η θερμότητα </w:t>
      </w:r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>αυξάνει:</w:t>
      </w:r>
      <w:r w:rsidRPr="003B2E9A">
        <w:rPr>
          <w:rFonts w:ascii="Calibri" w:hAnsi="Calibri" w:cs="Calibri"/>
          <w:b/>
          <w:bCs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Τη θερμοκρασία των ιστών, οδηγώντας σε αύξηση του μεταβολισμού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Την ταχύτητα της νευρικής αγωγιμότητας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Την αιματική ροή λόγω αγγειοδιαστολής</w:t>
      </w:r>
      <w:r w:rsidRPr="003B2E9A">
        <w:rPr>
          <w:rFonts w:ascii="Calibri" w:hAnsi="Calibri" w:cs="Calibri"/>
          <w:color w:val="000000"/>
        </w:rPr>
        <w:br/>
      </w:r>
    </w:p>
    <w:p w14:paraId="3C79F7F6" w14:textId="094F1CC5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  <w:r w:rsidRPr="003B2E9A">
        <w:rPr>
          <w:rFonts w:ascii="Calibri" w:hAnsi="Calibri" w:cs="Calibri"/>
          <w:color w:val="000000"/>
          <w:sz w:val="24"/>
          <w:szCs w:val="24"/>
        </w:rPr>
        <w:t xml:space="preserve">Η θερμότητα </w:t>
      </w:r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>ελαττώνει:</w:t>
      </w:r>
      <w:r w:rsidRPr="003B2E9A">
        <w:rPr>
          <w:rFonts w:ascii="Calibri" w:hAnsi="Calibri" w:cs="Calibri"/>
          <w:b/>
          <w:bCs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Τη σκληρότητα των αρθρώσεων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lastRenderedPageBreak/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Το μυϊκό σπασμό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>Τον πόνο</w:t>
      </w:r>
    </w:p>
    <w:p w14:paraId="6078A3D7" w14:textId="77777777" w:rsidR="00CA426C" w:rsidRDefault="003B2E9A">
      <w:pPr>
        <w:rPr>
          <w:rFonts w:ascii="Symbol" w:hAnsi="Symbol"/>
          <w:color w:val="000000"/>
          <w:sz w:val="24"/>
          <w:szCs w:val="24"/>
        </w:rPr>
      </w:pPr>
      <w:r w:rsidRPr="003B2E9A">
        <w:rPr>
          <w:rFonts w:ascii="Calibri" w:hAnsi="Calibri" w:cs="Calibri"/>
          <w:b/>
          <w:bCs/>
          <w:color w:val="000000"/>
          <w:sz w:val="28"/>
          <w:szCs w:val="28"/>
        </w:rPr>
        <w:t>Είδη θερμοθεραπείας</w:t>
      </w:r>
      <w:r w:rsidRPr="003B2E9A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3B2E9A">
        <w:rPr>
          <w:rFonts w:ascii="Calibri" w:hAnsi="Calibri" w:cs="Calibri"/>
          <w:color w:val="000000"/>
          <w:sz w:val="24"/>
          <w:szCs w:val="24"/>
        </w:rPr>
        <w:t xml:space="preserve">Ανάλογα με το </w:t>
      </w:r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 xml:space="preserve">βάθος διάδοσης </w:t>
      </w:r>
      <w:r w:rsidRPr="003B2E9A">
        <w:rPr>
          <w:rFonts w:ascii="Calibri" w:hAnsi="Calibri" w:cs="Calibri"/>
          <w:color w:val="000000"/>
          <w:sz w:val="24"/>
          <w:szCs w:val="24"/>
        </w:rPr>
        <w:t>της θερμότητας η θερμοθεραπεία διακρίνεται σε:</w:t>
      </w:r>
      <w:r w:rsidRPr="003B2E9A">
        <w:rPr>
          <w:rFonts w:ascii="Calibri" w:hAnsi="Calibri" w:cs="Calibri"/>
          <w:color w:val="000000"/>
        </w:rPr>
        <w:br/>
      </w:r>
    </w:p>
    <w:p w14:paraId="5E845644" w14:textId="531B7C33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proofErr w:type="spellStart"/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>Επιπολής</w:t>
      </w:r>
      <w:proofErr w:type="spellEnd"/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 xml:space="preserve"> ή επιφανειακή: </w:t>
      </w:r>
      <w:r w:rsidRPr="003B2E9A">
        <w:rPr>
          <w:rFonts w:ascii="Calibri" w:hAnsi="Calibri" w:cs="Calibri"/>
          <w:color w:val="000000"/>
          <w:sz w:val="24"/>
          <w:szCs w:val="24"/>
        </w:rPr>
        <w:t>η επιφανειακή θερμότητα μεταβιβάζεται με τα υγρά και</w:t>
      </w:r>
      <w:r>
        <w:rPr>
          <w:rFonts w:ascii="Calibri" w:hAnsi="Calibri" w:cs="Calibri"/>
          <w:color w:val="000000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 xml:space="preserve">τα στερεά σώματα, τα αέρια ή τους ατμούς και τις ακτινοβολίες. </w:t>
      </w:r>
    </w:p>
    <w:p w14:paraId="47A53FEE" w14:textId="77777777" w:rsidR="003B2E9A" w:rsidRDefault="003B2E9A">
      <w:pPr>
        <w:rPr>
          <w:rFonts w:ascii="Symbol" w:hAnsi="Symbol"/>
          <w:color w:val="000000"/>
          <w:sz w:val="24"/>
          <w:szCs w:val="24"/>
        </w:rPr>
      </w:pPr>
      <w:r w:rsidRPr="003B2E9A">
        <w:rPr>
          <w:rFonts w:ascii="Calibri" w:hAnsi="Calibri" w:cs="Calibri"/>
          <w:color w:val="000000"/>
          <w:sz w:val="24"/>
          <w:szCs w:val="24"/>
        </w:rPr>
        <w:t>Τέτοια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3B2E9A">
        <w:rPr>
          <w:rFonts w:ascii="Calibri" w:hAnsi="Calibri" w:cs="Calibri"/>
          <w:color w:val="000000"/>
          <w:sz w:val="24"/>
          <w:szCs w:val="24"/>
        </w:rPr>
        <w:t>φυσικοθεραπευτικά</w:t>
      </w:r>
      <w:proofErr w:type="spellEnd"/>
      <w:r w:rsidRPr="003B2E9A">
        <w:rPr>
          <w:rFonts w:ascii="Calibri" w:hAnsi="Calibri" w:cs="Calibri"/>
          <w:color w:val="000000"/>
          <w:sz w:val="24"/>
          <w:szCs w:val="24"/>
        </w:rPr>
        <w:t xml:space="preserve"> μέσα είναι: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>Τα θερμά επιθέματα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 xml:space="preserve">Τα επιθέματα </w:t>
      </w:r>
      <w:proofErr w:type="spellStart"/>
      <w:r w:rsidRPr="003B2E9A">
        <w:rPr>
          <w:rFonts w:ascii="Calibri" w:hAnsi="Calibri" w:cs="Calibri"/>
          <w:color w:val="000000"/>
          <w:sz w:val="24"/>
          <w:szCs w:val="24"/>
        </w:rPr>
        <w:t>παραφάγκο</w:t>
      </w:r>
      <w:proofErr w:type="spellEnd"/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 xml:space="preserve">Το </w:t>
      </w:r>
      <w:proofErr w:type="spellStart"/>
      <w:r w:rsidRPr="003B2E9A">
        <w:rPr>
          <w:rFonts w:ascii="Calibri" w:hAnsi="Calibri" w:cs="Calibri"/>
          <w:color w:val="000000"/>
          <w:sz w:val="24"/>
          <w:szCs w:val="24"/>
        </w:rPr>
        <w:t>παραφινόλουτρο</w:t>
      </w:r>
      <w:proofErr w:type="spellEnd"/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>Οι περιτυλίξεις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>Τα θερμά λουτρά (στερεά, υγρά ή αέρια)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>Η υπέρυθρη ακτινοβολία και η υπεριώδης ακτινοβολία (φωτόλουτρο)</w:t>
      </w:r>
      <w:r w:rsidRPr="003B2E9A">
        <w:rPr>
          <w:rFonts w:ascii="Calibri" w:hAnsi="Calibri" w:cs="Calibri"/>
          <w:color w:val="000000"/>
        </w:rPr>
        <w:br/>
      </w:r>
    </w:p>
    <w:p w14:paraId="3C406B5A" w14:textId="15D9B84C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  <w:r w:rsidRPr="003B2E9A">
        <w:rPr>
          <w:rFonts w:ascii="Symbol" w:hAnsi="Symbol"/>
          <w:color w:val="000000"/>
          <w:sz w:val="24"/>
          <w:szCs w:val="24"/>
        </w:rPr>
        <w:sym w:font="Symbol" w:char="F0B7"/>
      </w:r>
      <w:r w:rsidRPr="003B2E9A">
        <w:rPr>
          <w:rFonts w:ascii="Symbol" w:hAnsi="Symbol"/>
          <w:color w:val="000000"/>
          <w:sz w:val="24"/>
          <w:szCs w:val="24"/>
        </w:rPr>
        <w:t xml:space="preserve"> </w:t>
      </w:r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 xml:space="preserve">Εν τω </w:t>
      </w:r>
      <w:proofErr w:type="spellStart"/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>βάθει</w:t>
      </w:r>
      <w:proofErr w:type="spellEnd"/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r w:rsidRPr="003B2E9A">
        <w:rPr>
          <w:rFonts w:ascii="Calibri" w:hAnsi="Calibri" w:cs="Calibri"/>
          <w:color w:val="000000"/>
          <w:sz w:val="24"/>
          <w:szCs w:val="24"/>
        </w:rPr>
        <w:t xml:space="preserve">η εν τω </w:t>
      </w:r>
      <w:proofErr w:type="spellStart"/>
      <w:r w:rsidRPr="003B2E9A">
        <w:rPr>
          <w:rFonts w:ascii="Calibri" w:hAnsi="Calibri" w:cs="Calibri"/>
          <w:color w:val="000000"/>
          <w:sz w:val="24"/>
          <w:szCs w:val="24"/>
        </w:rPr>
        <w:t>βάθει</w:t>
      </w:r>
      <w:proofErr w:type="spellEnd"/>
      <w:r w:rsidRPr="003B2E9A">
        <w:rPr>
          <w:rFonts w:ascii="Calibri" w:hAnsi="Calibri" w:cs="Calibri"/>
          <w:color w:val="000000"/>
          <w:sz w:val="24"/>
          <w:szCs w:val="24"/>
        </w:rPr>
        <w:t xml:space="preserve"> διάδοση της θερμότητας επιτυγχάνεται με τη μετατροπή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3B2E9A">
        <w:rPr>
          <w:rFonts w:ascii="Calibri" w:hAnsi="Calibri" w:cs="Calibri"/>
          <w:color w:val="000000"/>
          <w:sz w:val="24"/>
          <w:szCs w:val="24"/>
        </w:rPr>
        <w:t>υψίσυχνης</w:t>
      </w:r>
      <w:proofErr w:type="spellEnd"/>
      <w:r w:rsidRPr="003B2E9A">
        <w:rPr>
          <w:rFonts w:ascii="Calibri" w:hAnsi="Calibri" w:cs="Calibri"/>
          <w:color w:val="000000"/>
          <w:sz w:val="24"/>
          <w:szCs w:val="24"/>
        </w:rPr>
        <w:t xml:space="preserve"> ηλεκτρικής, ηλεκτρομαγνητικής ή μηχανικής ενέργειας σε θερμότητα</w:t>
      </w:r>
      <w:r>
        <w:rPr>
          <w:rFonts w:ascii="Calibri" w:hAnsi="Calibri" w:cs="Calibri"/>
          <w:color w:val="000000"/>
        </w:rPr>
        <w:t xml:space="preserve"> </w:t>
      </w:r>
      <w:r w:rsidRPr="003B2E9A">
        <w:rPr>
          <w:rFonts w:ascii="Calibri" w:hAnsi="Calibri" w:cs="Calibri"/>
          <w:color w:val="000000"/>
          <w:sz w:val="24"/>
          <w:szCs w:val="24"/>
        </w:rPr>
        <w:t xml:space="preserve">μέσα στο ανθρώπινο σώμα. Τέτοια </w:t>
      </w:r>
      <w:proofErr w:type="spellStart"/>
      <w:r w:rsidRPr="003B2E9A">
        <w:rPr>
          <w:rFonts w:ascii="Calibri" w:hAnsi="Calibri" w:cs="Calibri"/>
          <w:color w:val="000000"/>
          <w:sz w:val="24"/>
          <w:szCs w:val="24"/>
        </w:rPr>
        <w:t>φυσικοθεραπευτικά</w:t>
      </w:r>
      <w:proofErr w:type="spellEnd"/>
      <w:r w:rsidRPr="003B2E9A">
        <w:rPr>
          <w:rFonts w:ascii="Calibri" w:hAnsi="Calibri" w:cs="Calibri"/>
          <w:color w:val="000000"/>
          <w:sz w:val="24"/>
          <w:szCs w:val="24"/>
        </w:rPr>
        <w:t xml:space="preserve"> μέσα είναι: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>Η διαθερμία (βραχέων κυμάτων και μικροκυμάτων)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>Οι υπέρηχοι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3B2E9A">
        <w:rPr>
          <w:rFonts w:ascii="Calibri" w:hAnsi="Calibri" w:cs="Calibri"/>
          <w:color w:val="000000"/>
          <w:sz w:val="24"/>
          <w:szCs w:val="24"/>
        </w:rPr>
        <w:t>Τα μαγνητικά πεδία</w:t>
      </w:r>
    </w:p>
    <w:p w14:paraId="5C800BDB" w14:textId="3753BF01" w:rsidR="003B2E9A" w:rsidRDefault="003B2E9A">
      <w:pPr>
        <w:rPr>
          <w:rFonts w:ascii="Calibri" w:hAnsi="Calibri" w:cs="Calibri"/>
          <w:color w:val="000000"/>
          <w:sz w:val="24"/>
          <w:szCs w:val="24"/>
        </w:rPr>
      </w:pPr>
    </w:p>
    <w:p w14:paraId="1A473982" w14:textId="77777777" w:rsidR="00CA426C" w:rsidRDefault="00CA426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2AF15D4A" w14:textId="0F325DDA" w:rsidR="003B2E9A" w:rsidRDefault="003B2E9A" w:rsidP="003B2E9A">
      <w:pPr>
        <w:pStyle w:val="a3"/>
        <w:rPr>
          <w:i/>
          <w:iCs/>
        </w:rPr>
      </w:pPr>
      <w:r w:rsidRPr="003B2E9A">
        <w:lastRenderedPageBreak/>
        <w:t>Μέσα θερμοθεραπείας</w:t>
      </w:r>
      <w:r w:rsidRPr="003B2E9A">
        <w:br/>
      </w:r>
    </w:p>
    <w:p w14:paraId="185FB55B" w14:textId="2925B774" w:rsidR="003B2E9A" w:rsidRDefault="003B2E9A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B2E9A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Θερμά επιθέματα</w:t>
      </w:r>
      <w:r w:rsidRPr="003B2E9A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br/>
      </w:r>
      <w:r w:rsidRPr="003B2E9A">
        <w:rPr>
          <w:rFonts w:ascii="Calibri" w:hAnsi="Calibri" w:cs="Calibri"/>
          <w:color w:val="000000"/>
          <w:sz w:val="24"/>
          <w:szCs w:val="24"/>
        </w:rPr>
        <w:t xml:space="preserve">Συνήθως χρησιμοποιούνται τα </w:t>
      </w:r>
      <w:r w:rsidRPr="003B2E9A">
        <w:rPr>
          <w:rFonts w:ascii="Calibri" w:hAnsi="Calibri" w:cs="Calibri"/>
          <w:b/>
          <w:bCs/>
          <w:color w:val="000000"/>
          <w:sz w:val="24"/>
          <w:szCs w:val="24"/>
        </w:rPr>
        <w:t xml:space="preserve">χημικά θερμά επιθέματα </w:t>
      </w:r>
      <w:r w:rsidRPr="003B2E9A">
        <w:rPr>
          <w:rFonts w:ascii="Calibri" w:hAnsi="Calibri" w:cs="Calibri"/>
          <w:color w:val="000000"/>
          <w:sz w:val="24"/>
          <w:szCs w:val="24"/>
        </w:rPr>
        <w:t>τα οποία κατασκευάζονται συνήθως</w:t>
      </w:r>
      <w:r w:rsidRPr="003B2E9A">
        <w:rPr>
          <w:rFonts w:ascii="Calibri" w:hAnsi="Calibri" w:cs="Calibri"/>
          <w:color w:val="000000"/>
        </w:rPr>
        <w:br/>
      </w:r>
      <w:r w:rsidRPr="003B2E9A">
        <w:rPr>
          <w:rFonts w:ascii="Calibri" w:hAnsi="Calibri" w:cs="Calibri"/>
          <w:color w:val="000000"/>
          <w:sz w:val="24"/>
          <w:szCs w:val="24"/>
        </w:rPr>
        <w:t>από δέρμα πάπιας ή από συνθετικό υλικό, στο εσωτερικό των οποίων υπάρχει ζελέ σιλικόνης.</w:t>
      </w:r>
      <w:r w:rsidRPr="003B2E9A">
        <w:rPr>
          <w:rFonts w:ascii="Calibri" w:hAnsi="Calibri" w:cs="Calibri"/>
          <w:color w:val="000000"/>
        </w:rPr>
        <w:br/>
      </w:r>
    </w:p>
    <w:p w14:paraId="3B5C795C" w14:textId="77777777" w:rsidR="00CA426C" w:rsidRDefault="00CA426C" w:rsidP="00CA426C">
      <w:pPr>
        <w:pStyle w:val="7"/>
        <w:ind w:left="600"/>
        <w:jc w:val="both"/>
      </w:pPr>
      <w:r>
        <w:t>Μέθοδος</w:t>
      </w:r>
      <w:r>
        <w:rPr>
          <w:spacing w:val="-2"/>
        </w:rPr>
        <w:t xml:space="preserve"> </w:t>
      </w:r>
      <w:r>
        <w:t>εφαρμογής</w:t>
      </w:r>
    </w:p>
    <w:p w14:paraId="65A8A42C" w14:textId="77777777" w:rsidR="00CA426C" w:rsidRDefault="00CA426C" w:rsidP="00CA426C">
      <w:pPr>
        <w:pStyle w:val="a4"/>
        <w:spacing w:before="11"/>
        <w:ind w:left="0"/>
        <w:rPr>
          <w:b/>
          <w:sz w:val="23"/>
        </w:rPr>
      </w:pPr>
    </w:p>
    <w:p w14:paraId="11AF1F74" w14:textId="77777777" w:rsidR="00CA426C" w:rsidRPr="00CA426C" w:rsidRDefault="00CA426C" w:rsidP="00CA426C">
      <w:pPr>
        <w:pStyle w:val="a5"/>
        <w:numPr>
          <w:ilvl w:val="0"/>
          <w:numId w:val="11"/>
        </w:numPr>
        <w:tabs>
          <w:tab w:val="left" w:pos="1681"/>
        </w:tabs>
        <w:spacing w:before="1"/>
        <w:ind w:right="680"/>
        <w:jc w:val="both"/>
        <w:rPr>
          <w:sz w:val="24"/>
        </w:rPr>
      </w:pPr>
      <w:r w:rsidRPr="00CA426C">
        <w:rPr>
          <w:sz w:val="24"/>
        </w:rPr>
        <w:t>Τα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επιθέματα</w:t>
      </w:r>
      <w:r w:rsidRPr="00CA426C">
        <w:rPr>
          <w:spacing w:val="1"/>
          <w:sz w:val="24"/>
        </w:rPr>
        <w:t xml:space="preserve"> </w:t>
      </w:r>
      <w:proofErr w:type="spellStart"/>
      <w:r w:rsidRPr="00CA426C">
        <w:rPr>
          <w:sz w:val="24"/>
        </w:rPr>
        <w:t>εμβυθίζονται</w:t>
      </w:r>
      <w:proofErr w:type="spellEnd"/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σε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ειδική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συσκευή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θέρμανσης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με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ρυθμιζόμενο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θερμοστάτη τους 76-80</w:t>
      </w:r>
      <w:r w:rsidRPr="00CA426C">
        <w:rPr>
          <w:spacing w:val="-3"/>
          <w:sz w:val="24"/>
        </w:rPr>
        <w:t xml:space="preserve"> </w:t>
      </w:r>
      <w:r w:rsidRPr="00CA426C">
        <w:rPr>
          <w:sz w:val="24"/>
        </w:rPr>
        <w:t>βαθμούς C</w:t>
      </w:r>
    </w:p>
    <w:p w14:paraId="390B5D26" w14:textId="77777777" w:rsidR="00CA426C" w:rsidRPr="00CA426C" w:rsidRDefault="00CA426C" w:rsidP="00CA426C">
      <w:pPr>
        <w:pStyle w:val="a5"/>
        <w:numPr>
          <w:ilvl w:val="0"/>
          <w:numId w:val="11"/>
        </w:numPr>
        <w:tabs>
          <w:tab w:val="left" w:pos="1681"/>
        </w:tabs>
        <w:spacing w:before="90"/>
        <w:ind w:right="680"/>
        <w:jc w:val="both"/>
        <w:rPr>
          <w:sz w:val="24"/>
        </w:rPr>
      </w:pPr>
      <w:r w:rsidRPr="00CA426C">
        <w:rPr>
          <w:sz w:val="24"/>
        </w:rPr>
        <w:t>Αφού παραμείνουν για τουλάχιστον 2 ώρες στη συσκευή τότε εφαρμόζονται στην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κατάλληλη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περιοχή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του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σώματος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του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ασθενή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αφού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τυλιχθούν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με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στρώματα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πετσέτας</w:t>
      </w:r>
      <w:r w:rsidRPr="00CA426C">
        <w:rPr>
          <w:spacing w:val="-3"/>
          <w:sz w:val="24"/>
        </w:rPr>
        <w:t xml:space="preserve"> </w:t>
      </w:r>
      <w:r w:rsidRPr="00CA426C">
        <w:rPr>
          <w:sz w:val="24"/>
        </w:rPr>
        <w:t>και</w:t>
      </w:r>
      <w:r w:rsidRPr="00CA426C">
        <w:rPr>
          <w:spacing w:val="-2"/>
          <w:sz w:val="24"/>
        </w:rPr>
        <w:t xml:space="preserve"> </w:t>
      </w:r>
      <w:r w:rsidRPr="00CA426C">
        <w:rPr>
          <w:sz w:val="24"/>
        </w:rPr>
        <w:t>ο οποίος</w:t>
      </w:r>
      <w:r w:rsidRPr="00CA426C">
        <w:rPr>
          <w:spacing w:val="-3"/>
          <w:sz w:val="24"/>
        </w:rPr>
        <w:t xml:space="preserve"> </w:t>
      </w:r>
      <w:r w:rsidRPr="00CA426C">
        <w:rPr>
          <w:sz w:val="24"/>
        </w:rPr>
        <w:t>είναι</w:t>
      </w:r>
      <w:r w:rsidRPr="00CA426C">
        <w:rPr>
          <w:spacing w:val="-1"/>
          <w:sz w:val="24"/>
        </w:rPr>
        <w:t xml:space="preserve"> </w:t>
      </w:r>
      <w:r w:rsidRPr="00CA426C">
        <w:rPr>
          <w:sz w:val="24"/>
        </w:rPr>
        <w:t>τοποθετημένος</w:t>
      </w:r>
      <w:r w:rsidRPr="00CA426C">
        <w:rPr>
          <w:spacing w:val="-1"/>
          <w:sz w:val="24"/>
        </w:rPr>
        <w:t xml:space="preserve"> </w:t>
      </w:r>
      <w:r w:rsidRPr="00CA426C">
        <w:rPr>
          <w:sz w:val="24"/>
        </w:rPr>
        <w:t>στην</w:t>
      </w:r>
      <w:r w:rsidRPr="00CA426C">
        <w:rPr>
          <w:spacing w:val="-5"/>
          <w:sz w:val="24"/>
        </w:rPr>
        <w:t xml:space="preserve"> </w:t>
      </w:r>
      <w:r w:rsidRPr="00CA426C">
        <w:rPr>
          <w:sz w:val="24"/>
        </w:rPr>
        <w:t>κατάλληλη</w:t>
      </w:r>
      <w:r w:rsidRPr="00CA426C">
        <w:rPr>
          <w:spacing w:val="-1"/>
          <w:sz w:val="24"/>
        </w:rPr>
        <w:t xml:space="preserve"> </w:t>
      </w:r>
      <w:r w:rsidRPr="00CA426C">
        <w:rPr>
          <w:sz w:val="24"/>
        </w:rPr>
        <w:t>αναπαυτική</w:t>
      </w:r>
      <w:r w:rsidRPr="00CA426C">
        <w:rPr>
          <w:spacing w:val="-2"/>
          <w:sz w:val="24"/>
        </w:rPr>
        <w:t xml:space="preserve"> </w:t>
      </w:r>
      <w:r w:rsidRPr="00CA426C">
        <w:rPr>
          <w:sz w:val="24"/>
        </w:rPr>
        <w:t>θέση.</w:t>
      </w:r>
    </w:p>
    <w:p w14:paraId="04015612" w14:textId="77777777" w:rsidR="00CA426C" w:rsidRPr="00CA426C" w:rsidRDefault="00CA426C" w:rsidP="00CA426C">
      <w:pPr>
        <w:pStyle w:val="a5"/>
        <w:numPr>
          <w:ilvl w:val="0"/>
          <w:numId w:val="11"/>
        </w:numPr>
        <w:tabs>
          <w:tab w:val="left" w:pos="1681"/>
        </w:tabs>
        <w:spacing w:before="1"/>
        <w:ind w:right="676"/>
        <w:jc w:val="both"/>
        <w:rPr>
          <w:sz w:val="24"/>
        </w:rPr>
      </w:pPr>
      <w:r w:rsidRPr="00CA426C">
        <w:rPr>
          <w:sz w:val="24"/>
        </w:rPr>
        <w:t>Πριν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την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εφαρμογή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έχουν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αφαιρεθεί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ρούχα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του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ασθενή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από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την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περιοχή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θεραπείας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κι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έχει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γίνει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αξιολόγηση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για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τυχόν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υπαισθησία,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δερματίτιδες,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κυκλοφορικά προβλήματα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και</w:t>
      </w:r>
      <w:r w:rsidRPr="00CA426C">
        <w:rPr>
          <w:spacing w:val="-1"/>
          <w:sz w:val="24"/>
        </w:rPr>
        <w:t xml:space="preserve"> </w:t>
      </w:r>
      <w:r w:rsidRPr="00CA426C">
        <w:rPr>
          <w:sz w:val="24"/>
        </w:rPr>
        <w:t>τραύματα.</w:t>
      </w:r>
    </w:p>
    <w:p w14:paraId="36DEE93E" w14:textId="77777777" w:rsidR="00CA426C" w:rsidRDefault="00CA426C" w:rsidP="00CA426C">
      <w:pPr>
        <w:pStyle w:val="a5"/>
        <w:numPr>
          <w:ilvl w:val="0"/>
          <w:numId w:val="11"/>
        </w:numPr>
        <w:tabs>
          <w:tab w:val="left" w:pos="1681"/>
        </w:tabs>
        <w:ind w:right="682"/>
        <w:jc w:val="both"/>
        <w:rPr>
          <w:sz w:val="24"/>
        </w:rPr>
      </w:pPr>
      <w:r w:rsidRPr="00CA426C">
        <w:rPr>
          <w:sz w:val="24"/>
        </w:rPr>
        <w:t>Απαραίτητη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είναι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η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επεξήγηση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στον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ασθενή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του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κατάλληλου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αισθήματος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θερμότητας</w:t>
      </w:r>
      <w:r w:rsidRPr="00CA426C">
        <w:rPr>
          <w:spacing w:val="-1"/>
          <w:sz w:val="24"/>
        </w:rPr>
        <w:t xml:space="preserve"> </w:t>
      </w:r>
      <w:r w:rsidRPr="00CA426C">
        <w:rPr>
          <w:sz w:val="24"/>
        </w:rPr>
        <w:t>που θα</w:t>
      </w:r>
      <w:r w:rsidRPr="00CA426C">
        <w:rPr>
          <w:spacing w:val="-2"/>
          <w:sz w:val="24"/>
        </w:rPr>
        <w:t xml:space="preserve"> </w:t>
      </w:r>
      <w:r w:rsidRPr="00CA426C">
        <w:rPr>
          <w:sz w:val="24"/>
        </w:rPr>
        <w:t>πρέπει</w:t>
      </w:r>
      <w:r w:rsidRPr="00CA426C">
        <w:rPr>
          <w:spacing w:val="-1"/>
          <w:sz w:val="24"/>
        </w:rPr>
        <w:t xml:space="preserve"> </w:t>
      </w:r>
      <w:r w:rsidRPr="00CA426C">
        <w:rPr>
          <w:sz w:val="24"/>
        </w:rPr>
        <w:t>να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αισθάνεται</w:t>
      </w:r>
      <w:r w:rsidRPr="00CA426C">
        <w:rPr>
          <w:spacing w:val="-2"/>
          <w:sz w:val="24"/>
        </w:rPr>
        <w:t xml:space="preserve"> </w:t>
      </w:r>
      <w:r w:rsidRPr="00CA426C">
        <w:rPr>
          <w:sz w:val="24"/>
        </w:rPr>
        <w:t>για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την αποφυγή</w:t>
      </w:r>
      <w:r w:rsidRPr="00CA426C">
        <w:rPr>
          <w:spacing w:val="-1"/>
          <w:sz w:val="24"/>
        </w:rPr>
        <w:t xml:space="preserve"> </w:t>
      </w:r>
      <w:r w:rsidRPr="00CA426C">
        <w:rPr>
          <w:sz w:val="24"/>
        </w:rPr>
        <w:t>εγκαύματος.</w:t>
      </w:r>
    </w:p>
    <w:p w14:paraId="05B2AF5A" w14:textId="1469B8B0" w:rsidR="00CA426C" w:rsidRPr="00CA426C" w:rsidRDefault="00CA426C" w:rsidP="00CA426C">
      <w:pPr>
        <w:pStyle w:val="a5"/>
        <w:numPr>
          <w:ilvl w:val="0"/>
          <w:numId w:val="11"/>
        </w:numPr>
        <w:tabs>
          <w:tab w:val="left" w:pos="1681"/>
        </w:tabs>
        <w:ind w:right="682"/>
        <w:jc w:val="both"/>
        <w:rPr>
          <w:sz w:val="24"/>
        </w:rPr>
      </w:pPr>
      <w:r w:rsidRPr="00CA426C">
        <w:rPr>
          <w:sz w:val="24"/>
        </w:rPr>
        <w:t>Η θεραπεία διαρκεί 15-30 λεπτά και μπορεί να γίνει 1-2 φορές την ημέρα. Μετά την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εφαρμογή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το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επίθεμα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τοποθετείται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στη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συσκευή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και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πρέπει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να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παραμείνει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τουλάχιστον μισή ώρα εκεί πριν ξαναχρησιμοποιηθεί έτσι ώστε να αποκτήσει πάλι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την κατάλληλη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θερμοκρασία</w:t>
      </w:r>
      <w:r w:rsidRPr="00CA426C">
        <w:rPr>
          <w:spacing w:val="1"/>
          <w:sz w:val="24"/>
        </w:rPr>
        <w:t xml:space="preserve"> </w:t>
      </w:r>
      <w:r w:rsidRPr="00CA426C">
        <w:rPr>
          <w:sz w:val="24"/>
        </w:rPr>
        <w:t>(44-52 βαθμοί C).</w:t>
      </w:r>
    </w:p>
    <w:p w14:paraId="26FBA0F4" w14:textId="77777777" w:rsidR="00CA426C" w:rsidRDefault="00CA426C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50FDB49" w14:textId="77777777" w:rsidR="00CA426C" w:rsidRPr="00CA426C" w:rsidRDefault="00CA426C" w:rsidP="00CA426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C5C37B7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Ενδείξεις</w:t>
      </w:r>
      <w:r w:rsidRPr="00CA426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θερμών</w:t>
      </w:r>
      <w:r w:rsidRPr="00CA426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επιθεμάτων:</w:t>
      </w:r>
    </w:p>
    <w:p w14:paraId="28D24A2A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2673E947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Μυϊκός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σπασμός</w:t>
      </w:r>
    </w:p>
    <w:p w14:paraId="47C90F3A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proofErr w:type="spellStart"/>
      <w:r w:rsidRPr="00CA426C">
        <w:rPr>
          <w:rFonts w:ascii="Calibri" w:eastAsia="Calibri" w:hAnsi="Calibri" w:cs="Calibri"/>
          <w:sz w:val="24"/>
        </w:rPr>
        <w:t>Μετατραυματικές</w:t>
      </w:r>
      <w:proofErr w:type="spellEnd"/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φλεγμονώδεις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καταστάσεις</w:t>
      </w:r>
      <w:r w:rsidRPr="00CA426C">
        <w:rPr>
          <w:rFonts w:ascii="Calibri" w:eastAsia="Calibri" w:hAnsi="Calibri" w:cs="Calibri"/>
          <w:spacing w:val="-6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μετά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οξύ</w:t>
      </w:r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στάδιο</w:t>
      </w:r>
    </w:p>
    <w:p w14:paraId="0759F406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Πριν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από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τον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ηλεκτρικό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μυϊκό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ερεθισμό</w:t>
      </w:r>
    </w:p>
    <w:p w14:paraId="20F33664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2"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Πολιομυελίτιδα</w:t>
      </w:r>
    </w:p>
    <w:p w14:paraId="2D7A5440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8FEDE63" w14:textId="77777777" w:rsidR="00CA426C" w:rsidRPr="00CA426C" w:rsidRDefault="00CA426C" w:rsidP="00CA426C">
      <w:pPr>
        <w:widowControl w:val="0"/>
        <w:autoSpaceDE w:val="0"/>
        <w:autoSpaceDN w:val="0"/>
        <w:spacing w:before="1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Αντενδείξεις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θερμών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επιθεμάτων:</w:t>
      </w:r>
    </w:p>
    <w:p w14:paraId="74A64C36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2AC6A210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Όταν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ο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ενοχλείται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από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βάρος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επιθέματος</w:t>
      </w:r>
    </w:p>
    <w:p w14:paraId="21440FC3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Οξύ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στάδιο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μετατραυματικών</w:t>
      </w:r>
      <w:proofErr w:type="spellEnd"/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φλεγμονωδών</w:t>
      </w:r>
      <w:r w:rsidRPr="00CA426C">
        <w:rPr>
          <w:rFonts w:ascii="Calibri" w:eastAsia="Calibri" w:hAnsi="Calibri" w:cs="Calibri"/>
          <w:spacing w:val="-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καταστάσεων</w:t>
      </w:r>
    </w:p>
    <w:p w14:paraId="4B1D7E69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Μόλυνση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τραύματος</w:t>
      </w:r>
    </w:p>
    <w:p w14:paraId="4587626D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Ανοικτό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τραύμα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ή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πληγή</w:t>
      </w:r>
    </w:p>
    <w:p w14:paraId="75D7D918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Υπαισθησία</w:t>
      </w:r>
    </w:p>
    <w:p w14:paraId="74B06454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Εγκαύματα</w:t>
      </w:r>
    </w:p>
    <w:p w14:paraId="2E05D909" w14:textId="77777777" w:rsidR="00CA426C" w:rsidRPr="00CA426C" w:rsidRDefault="00CA426C" w:rsidP="00CA426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164051D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67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Κίνδυνοι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και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προφυλάξεις</w:t>
      </w:r>
    </w:p>
    <w:p w14:paraId="6524F104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53F0B3B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966" w:firstLine="360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Ιδιαίτερη</w:t>
      </w:r>
      <w:r w:rsidRPr="00CA426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προσοχή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για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την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αποφυγή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εγκαυμάτων,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από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την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κακή</w:t>
      </w:r>
      <w:r w:rsidRPr="00CA426C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εφαρμογή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των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θερμών</w:t>
      </w:r>
      <w:r w:rsidRPr="00CA426C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lastRenderedPageBreak/>
        <w:t>επιθεμάτων,</w:t>
      </w:r>
      <w:r w:rsidRPr="00CA426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χρειάζεται:</w:t>
      </w:r>
    </w:p>
    <w:p w14:paraId="6E9EBC09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Στο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κακό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περιτύλιγμα</w:t>
      </w:r>
      <w:r w:rsidRPr="00CA426C">
        <w:rPr>
          <w:rFonts w:ascii="Calibri" w:eastAsia="Calibri" w:hAnsi="Calibri" w:cs="Calibri"/>
          <w:spacing w:val="2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ή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στην</w:t>
      </w:r>
      <w:r w:rsidRPr="00CA426C">
        <w:rPr>
          <w:rFonts w:ascii="Calibri" w:eastAsia="Calibri" w:hAnsi="Calibri" w:cs="Calibri"/>
          <w:spacing w:val="2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τοποθέτηση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28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επιθέματος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30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λίγες</w:t>
      </w:r>
      <w:r w:rsidRPr="00CA426C">
        <w:rPr>
          <w:rFonts w:ascii="Calibri" w:eastAsia="Calibri" w:hAnsi="Calibri" w:cs="Calibri"/>
          <w:spacing w:val="26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στρώσεις</w:t>
      </w:r>
      <w:r w:rsidRPr="00CA426C">
        <w:rPr>
          <w:rFonts w:ascii="Calibri" w:eastAsia="Calibri" w:hAnsi="Calibri" w:cs="Calibri"/>
          <w:spacing w:val="-5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πετσετών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πάνω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στον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</w:t>
      </w:r>
    </w:p>
    <w:p w14:paraId="5AA08ACC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Στο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μεγάλο</w:t>
      </w:r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χρόνο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εφαρμογής</w:t>
      </w:r>
    </w:p>
    <w:p w14:paraId="5BF992BE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τυχόν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βλάβη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συσκευής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(π.χ.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θερμοστάτη)</w:t>
      </w:r>
    </w:p>
    <w:p w14:paraId="107F6CAD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τυχόν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προβλήματα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υγείας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</w:t>
      </w:r>
      <w:r w:rsidRPr="00CA426C">
        <w:rPr>
          <w:rFonts w:ascii="Calibri" w:eastAsia="Calibri" w:hAnsi="Calibri" w:cs="Calibri"/>
          <w:spacing w:val="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(ύπαρξη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αντενδείξεων)</w:t>
      </w:r>
    </w:p>
    <w:p w14:paraId="0378E0AC" w14:textId="77777777" w:rsidR="00CA426C" w:rsidRPr="00CA426C" w:rsidRDefault="00CA426C" w:rsidP="00CA426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F4FE653" w14:textId="77777777" w:rsidR="00CA426C" w:rsidRP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ΠΑΡΑΦΙΝΟΛΟΥΤΡΟ</w:t>
      </w:r>
      <w:r w:rsidRPr="00CA426C">
        <w:rPr>
          <w:rFonts w:ascii="Calibri" w:eastAsia="Calibri" w:hAnsi="Calibri" w:cs="Calibri"/>
          <w:b/>
          <w:bCs/>
          <w:i/>
          <w:iCs/>
          <w:spacing w:val="-5"/>
          <w:sz w:val="28"/>
          <w:szCs w:val="28"/>
        </w:rPr>
        <w:t xml:space="preserve"> </w:t>
      </w: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(επιθέματα</w:t>
      </w:r>
      <w:r w:rsidRPr="00CA426C">
        <w:rPr>
          <w:rFonts w:ascii="Calibri" w:eastAsia="Calibri" w:hAnsi="Calibri" w:cs="Calibri"/>
          <w:b/>
          <w:bCs/>
          <w:i/>
          <w:iCs/>
          <w:spacing w:val="-4"/>
          <w:sz w:val="28"/>
          <w:szCs w:val="28"/>
        </w:rPr>
        <w:t xml:space="preserve"> </w:t>
      </w: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παραφίνης)</w:t>
      </w:r>
    </w:p>
    <w:p w14:paraId="4743CEB3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i/>
          <w:sz w:val="23"/>
          <w:szCs w:val="24"/>
        </w:rPr>
      </w:pPr>
    </w:p>
    <w:p w14:paraId="0F5D8CFC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392" w:firstLine="360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Πρόκειται</w:t>
      </w:r>
      <w:r w:rsidRPr="00CA426C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για</w:t>
      </w:r>
      <w:r w:rsidRPr="00CA426C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ένα</w:t>
      </w:r>
      <w:r w:rsidRPr="00CA426C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μίγμα</w:t>
      </w:r>
      <w:r w:rsidRPr="00CA426C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παραφίνης</w:t>
      </w:r>
      <w:r w:rsidRPr="00CA426C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και</w:t>
      </w:r>
      <w:r w:rsidRPr="00CA426C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ορυκτελαίου.</w:t>
      </w:r>
      <w:r w:rsidRPr="00CA426C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Η</w:t>
      </w:r>
      <w:r w:rsidRPr="00CA426C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παραφίνη</w:t>
      </w:r>
      <w:r w:rsidRPr="00CA426C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είναι</w:t>
      </w:r>
      <w:r w:rsidRPr="00CA426C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ένα</w:t>
      </w:r>
      <w:r w:rsidRPr="00CA426C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πολύ</w:t>
      </w:r>
      <w:r w:rsidRPr="00CA426C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μονωτικό</w:t>
      </w:r>
      <w:r w:rsidRPr="00CA426C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υλικό,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κακός αγωγός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τη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θερμότητας, που στερεοποιείται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εύκολα.</w:t>
      </w:r>
    </w:p>
    <w:p w14:paraId="12F65EDD" w14:textId="77777777" w:rsidR="00CA426C" w:rsidRPr="00CA426C" w:rsidRDefault="00CA426C" w:rsidP="00CA426C">
      <w:pPr>
        <w:widowControl w:val="0"/>
        <w:autoSpaceDE w:val="0"/>
        <w:autoSpaceDN w:val="0"/>
        <w:spacing w:after="0" w:line="276" w:lineRule="auto"/>
        <w:ind w:left="240" w:right="392" w:firstLine="360"/>
        <w:rPr>
          <w:rFonts w:ascii="Calibri" w:eastAsia="Calibri" w:hAnsi="Calibri" w:cs="Calibri"/>
        </w:rPr>
      </w:pPr>
      <w:r w:rsidRPr="00CA426C">
        <w:rPr>
          <w:rFonts w:ascii="Calibri" w:eastAsia="Calibri" w:hAnsi="Calibri" w:cs="Calibri"/>
        </w:rPr>
        <w:t>Για</w:t>
      </w:r>
      <w:r w:rsidRPr="00CA426C">
        <w:rPr>
          <w:rFonts w:ascii="Calibri" w:eastAsia="Calibri" w:hAnsi="Calibri" w:cs="Calibri"/>
          <w:spacing w:val="6"/>
        </w:rPr>
        <w:t xml:space="preserve"> </w:t>
      </w:r>
      <w:r w:rsidRPr="00CA426C">
        <w:rPr>
          <w:rFonts w:ascii="Calibri" w:eastAsia="Calibri" w:hAnsi="Calibri" w:cs="Calibri"/>
        </w:rPr>
        <w:t>την</w:t>
      </w:r>
      <w:r w:rsidRPr="00CA426C">
        <w:rPr>
          <w:rFonts w:ascii="Calibri" w:eastAsia="Calibri" w:hAnsi="Calibri" w:cs="Calibri"/>
          <w:spacing w:val="7"/>
        </w:rPr>
        <w:t xml:space="preserve"> </w:t>
      </w:r>
      <w:r w:rsidRPr="00CA426C">
        <w:rPr>
          <w:rFonts w:ascii="Calibri" w:eastAsia="Calibri" w:hAnsi="Calibri" w:cs="Calibri"/>
        </w:rPr>
        <w:t>εφαρμογή</w:t>
      </w:r>
      <w:r w:rsidRPr="00CA426C">
        <w:rPr>
          <w:rFonts w:ascii="Calibri" w:eastAsia="Calibri" w:hAnsi="Calibri" w:cs="Calibri"/>
          <w:spacing w:val="6"/>
        </w:rPr>
        <w:t xml:space="preserve"> </w:t>
      </w:r>
      <w:r w:rsidRPr="00CA426C">
        <w:rPr>
          <w:rFonts w:ascii="Calibri" w:eastAsia="Calibri" w:hAnsi="Calibri" w:cs="Calibri"/>
        </w:rPr>
        <w:t>του,</w:t>
      </w:r>
      <w:r w:rsidRPr="00CA426C">
        <w:rPr>
          <w:rFonts w:ascii="Calibri" w:eastAsia="Calibri" w:hAnsi="Calibri" w:cs="Calibri"/>
          <w:spacing w:val="8"/>
        </w:rPr>
        <w:t xml:space="preserve"> </w:t>
      </w:r>
      <w:r w:rsidRPr="00CA426C">
        <w:rPr>
          <w:rFonts w:ascii="Calibri" w:eastAsia="Calibri" w:hAnsi="Calibri" w:cs="Calibri"/>
        </w:rPr>
        <w:t>το</w:t>
      </w:r>
      <w:r w:rsidRPr="00CA426C">
        <w:rPr>
          <w:rFonts w:ascii="Calibri" w:eastAsia="Calibri" w:hAnsi="Calibri" w:cs="Calibri"/>
          <w:spacing w:val="8"/>
        </w:rPr>
        <w:t xml:space="preserve"> </w:t>
      </w:r>
      <w:r w:rsidRPr="00CA426C">
        <w:rPr>
          <w:rFonts w:ascii="Calibri" w:eastAsia="Calibri" w:hAnsi="Calibri" w:cs="Calibri"/>
        </w:rPr>
        <w:t>μίγμα</w:t>
      </w:r>
      <w:r w:rsidRPr="00CA426C">
        <w:rPr>
          <w:rFonts w:ascii="Calibri" w:eastAsia="Calibri" w:hAnsi="Calibri" w:cs="Calibri"/>
          <w:spacing w:val="7"/>
        </w:rPr>
        <w:t xml:space="preserve"> </w:t>
      </w:r>
      <w:r w:rsidRPr="00CA426C">
        <w:rPr>
          <w:rFonts w:ascii="Calibri" w:eastAsia="Calibri" w:hAnsi="Calibri" w:cs="Calibri"/>
        </w:rPr>
        <w:t>πρέπει</w:t>
      </w:r>
      <w:r w:rsidRPr="00CA426C">
        <w:rPr>
          <w:rFonts w:ascii="Calibri" w:eastAsia="Calibri" w:hAnsi="Calibri" w:cs="Calibri"/>
          <w:spacing w:val="7"/>
        </w:rPr>
        <w:t xml:space="preserve"> </w:t>
      </w:r>
      <w:r w:rsidRPr="00CA426C">
        <w:rPr>
          <w:rFonts w:ascii="Calibri" w:eastAsia="Calibri" w:hAnsi="Calibri" w:cs="Calibri"/>
        </w:rPr>
        <w:t>να</w:t>
      </w:r>
      <w:r w:rsidRPr="00CA426C">
        <w:rPr>
          <w:rFonts w:ascii="Calibri" w:eastAsia="Calibri" w:hAnsi="Calibri" w:cs="Calibri"/>
          <w:spacing w:val="6"/>
        </w:rPr>
        <w:t xml:space="preserve"> </w:t>
      </w:r>
      <w:r w:rsidRPr="00CA426C">
        <w:rPr>
          <w:rFonts w:ascii="Calibri" w:eastAsia="Calibri" w:hAnsi="Calibri" w:cs="Calibri"/>
        </w:rPr>
        <w:t>λιώσει</w:t>
      </w:r>
      <w:r w:rsidRPr="00CA426C">
        <w:rPr>
          <w:rFonts w:ascii="Calibri" w:eastAsia="Calibri" w:hAnsi="Calibri" w:cs="Calibri"/>
          <w:spacing w:val="6"/>
        </w:rPr>
        <w:t xml:space="preserve"> </w:t>
      </w:r>
      <w:r w:rsidRPr="00CA426C">
        <w:rPr>
          <w:rFonts w:ascii="Calibri" w:eastAsia="Calibri" w:hAnsi="Calibri" w:cs="Calibri"/>
        </w:rPr>
        <w:t>σε</w:t>
      </w:r>
      <w:r w:rsidRPr="00CA426C">
        <w:rPr>
          <w:rFonts w:ascii="Calibri" w:eastAsia="Calibri" w:hAnsi="Calibri" w:cs="Calibri"/>
          <w:spacing w:val="5"/>
        </w:rPr>
        <w:t xml:space="preserve"> </w:t>
      </w:r>
      <w:r w:rsidRPr="00CA426C">
        <w:rPr>
          <w:rFonts w:ascii="Calibri" w:eastAsia="Calibri" w:hAnsi="Calibri" w:cs="Calibri"/>
        </w:rPr>
        <w:t>ειδική</w:t>
      </w:r>
      <w:r w:rsidRPr="00CA426C">
        <w:rPr>
          <w:rFonts w:ascii="Calibri" w:eastAsia="Calibri" w:hAnsi="Calibri" w:cs="Calibri"/>
          <w:spacing w:val="6"/>
        </w:rPr>
        <w:t xml:space="preserve"> </w:t>
      </w:r>
      <w:r w:rsidRPr="00CA426C">
        <w:rPr>
          <w:rFonts w:ascii="Calibri" w:eastAsia="Calibri" w:hAnsi="Calibri" w:cs="Calibri"/>
        </w:rPr>
        <w:t>συσκευή</w:t>
      </w:r>
      <w:r w:rsidRPr="00CA426C">
        <w:rPr>
          <w:rFonts w:ascii="Calibri" w:eastAsia="Calibri" w:hAnsi="Calibri" w:cs="Calibri"/>
          <w:spacing w:val="7"/>
        </w:rPr>
        <w:t xml:space="preserve"> </w:t>
      </w:r>
      <w:r w:rsidRPr="00CA426C">
        <w:rPr>
          <w:rFonts w:ascii="Calibri" w:eastAsia="Calibri" w:hAnsi="Calibri" w:cs="Calibri"/>
        </w:rPr>
        <w:t>με</w:t>
      </w:r>
      <w:r w:rsidRPr="00CA426C">
        <w:rPr>
          <w:rFonts w:ascii="Calibri" w:eastAsia="Calibri" w:hAnsi="Calibri" w:cs="Calibri"/>
          <w:spacing w:val="7"/>
        </w:rPr>
        <w:t xml:space="preserve"> </w:t>
      </w:r>
      <w:r w:rsidRPr="00CA426C">
        <w:rPr>
          <w:rFonts w:ascii="Calibri" w:eastAsia="Calibri" w:hAnsi="Calibri" w:cs="Calibri"/>
        </w:rPr>
        <w:t>θερμοστάτη</w:t>
      </w:r>
      <w:r w:rsidRPr="00CA426C">
        <w:rPr>
          <w:rFonts w:ascii="Calibri" w:eastAsia="Calibri" w:hAnsi="Calibri" w:cs="Calibri"/>
          <w:spacing w:val="7"/>
        </w:rPr>
        <w:t xml:space="preserve"> </w:t>
      </w:r>
      <w:r w:rsidRPr="00CA426C">
        <w:rPr>
          <w:rFonts w:ascii="Calibri" w:eastAsia="Calibri" w:hAnsi="Calibri" w:cs="Calibri"/>
        </w:rPr>
        <w:t>και</w:t>
      </w:r>
      <w:r w:rsidRPr="00CA426C">
        <w:rPr>
          <w:rFonts w:ascii="Calibri" w:eastAsia="Calibri" w:hAnsi="Calibri" w:cs="Calibri"/>
          <w:spacing w:val="6"/>
        </w:rPr>
        <w:t xml:space="preserve"> </w:t>
      </w:r>
      <w:r w:rsidRPr="00CA426C">
        <w:rPr>
          <w:rFonts w:ascii="Calibri" w:eastAsia="Calibri" w:hAnsi="Calibri" w:cs="Calibri"/>
        </w:rPr>
        <w:t>να</w:t>
      </w:r>
      <w:r w:rsidRPr="00CA426C">
        <w:rPr>
          <w:rFonts w:ascii="Calibri" w:eastAsia="Calibri" w:hAnsi="Calibri" w:cs="Calibri"/>
          <w:spacing w:val="7"/>
        </w:rPr>
        <w:t xml:space="preserve"> </w:t>
      </w:r>
      <w:r w:rsidRPr="00CA426C">
        <w:rPr>
          <w:rFonts w:ascii="Calibri" w:eastAsia="Calibri" w:hAnsi="Calibri" w:cs="Calibri"/>
        </w:rPr>
        <w:t>διατηρηθεί</w:t>
      </w:r>
      <w:r w:rsidRPr="00CA426C">
        <w:rPr>
          <w:rFonts w:ascii="Calibri" w:eastAsia="Calibri" w:hAnsi="Calibri" w:cs="Calibri"/>
          <w:spacing w:val="-46"/>
        </w:rPr>
        <w:t xml:space="preserve"> </w:t>
      </w:r>
      <w:r w:rsidRPr="00CA426C">
        <w:rPr>
          <w:rFonts w:ascii="Calibri" w:eastAsia="Calibri" w:hAnsi="Calibri" w:cs="Calibri"/>
        </w:rPr>
        <w:t>ρευστό</w:t>
      </w:r>
      <w:r w:rsidRPr="00CA426C">
        <w:rPr>
          <w:rFonts w:ascii="Calibri" w:eastAsia="Calibri" w:hAnsi="Calibri" w:cs="Calibri"/>
          <w:spacing w:val="-3"/>
        </w:rPr>
        <w:t xml:space="preserve"> </w:t>
      </w:r>
      <w:r w:rsidRPr="00CA426C">
        <w:rPr>
          <w:rFonts w:ascii="Calibri" w:eastAsia="Calibri" w:hAnsi="Calibri" w:cs="Calibri"/>
        </w:rPr>
        <w:t>στους</w:t>
      </w:r>
      <w:r w:rsidRPr="00CA426C">
        <w:rPr>
          <w:rFonts w:ascii="Calibri" w:eastAsia="Calibri" w:hAnsi="Calibri" w:cs="Calibri"/>
          <w:spacing w:val="-2"/>
        </w:rPr>
        <w:t xml:space="preserve"> </w:t>
      </w:r>
      <w:r w:rsidRPr="00CA426C">
        <w:rPr>
          <w:rFonts w:ascii="Calibri" w:eastAsia="Calibri" w:hAnsi="Calibri" w:cs="Calibri"/>
        </w:rPr>
        <w:t>45</w:t>
      </w:r>
      <w:r w:rsidRPr="00CA426C">
        <w:rPr>
          <w:rFonts w:ascii="Calibri" w:eastAsia="Calibri" w:hAnsi="Calibri" w:cs="Calibri"/>
          <w:spacing w:val="-2"/>
        </w:rPr>
        <w:t xml:space="preserve"> </w:t>
      </w:r>
      <w:r w:rsidRPr="00CA426C">
        <w:rPr>
          <w:rFonts w:ascii="Calibri" w:eastAsia="Calibri" w:hAnsi="Calibri" w:cs="Calibri"/>
        </w:rPr>
        <w:t>βαθμούς C.</w:t>
      </w:r>
    </w:p>
    <w:p w14:paraId="10A20A6C" w14:textId="77777777" w:rsidR="00CA426C" w:rsidRPr="00CA426C" w:rsidRDefault="00CA426C" w:rsidP="00CA426C">
      <w:pPr>
        <w:spacing w:after="0" w:line="276" w:lineRule="auto"/>
        <w:rPr>
          <w:rFonts w:ascii="Calibri" w:eastAsia="Calibri" w:hAnsi="Calibri" w:cs="Calibri"/>
        </w:rPr>
        <w:sectPr w:rsidR="00CA426C" w:rsidRPr="00CA426C">
          <w:pgSz w:w="11910" w:h="16840"/>
          <w:pgMar w:top="1340" w:right="400" w:bottom="1300" w:left="840" w:header="708" w:footer="1117" w:gutter="0"/>
          <w:cols w:space="720"/>
        </w:sectPr>
      </w:pPr>
    </w:p>
    <w:p w14:paraId="33768550" w14:textId="77777777" w:rsidR="00CA426C" w:rsidRPr="00CA426C" w:rsidRDefault="00CA426C" w:rsidP="00CA426C">
      <w:pPr>
        <w:widowControl w:val="0"/>
        <w:autoSpaceDE w:val="0"/>
        <w:autoSpaceDN w:val="0"/>
        <w:spacing w:before="90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lastRenderedPageBreak/>
        <w:t>Μέθοδος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</w:p>
    <w:p w14:paraId="64E50AC1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41DA6CE6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240" w:lineRule="auto"/>
        <w:ind w:right="678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περιοχή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θεραπείας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πρέπει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είναι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ελεύθερη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από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ρούχα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μεταλλικά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αντικείμενα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(κοσμήματα,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ρολόγια)ενώ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ο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πρέπει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βρίσκεται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αναπαυτική θέση και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έχει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προηγηθεί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αξιολόγηση της περιοχής.</w:t>
      </w:r>
    </w:p>
    <w:p w14:paraId="739084C6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εφαρμογή του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παραφινόλουτρου</w:t>
      </w:r>
      <w:proofErr w:type="spellEnd"/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μπορεί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γίνει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εξής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τρόπους:</w:t>
      </w:r>
    </w:p>
    <w:p w14:paraId="0A429C3D" w14:textId="77777777" w:rsidR="00CA426C" w:rsidRPr="00CA426C" w:rsidRDefault="00CA426C" w:rsidP="00CA426C">
      <w:pPr>
        <w:widowControl w:val="0"/>
        <w:numPr>
          <w:ilvl w:val="4"/>
          <w:numId w:val="2"/>
        </w:numPr>
        <w:tabs>
          <w:tab w:val="left" w:pos="2041"/>
        </w:tabs>
        <w:autoSpaceDE w:val="0"/>
        <w:autoSpaceDN w:val="0"/>
        <w:spacing w:before="6" w:after="0" w:line="230" w:lineRule="auto"/>
        <w:ind w:right="678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Μέθοδος εμβάπτισης του μέλους και παραμονή του μέσα στο μίγμα για 20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λεπτά</w:t>
      </w:r>
    </w:p>
    <w:p w14:paraId="387090D3" w14:textId="77777777" w:rsidR="00CA426C" w:rsidRPr="00CA426C" w:rsidRDefault="00CA426C" w:rsidP="00CA426C">
      <w:pPr>
        <w:widowControl w:val="0"/>
        <w:numPr>
          <w:ilvl w:val="4"/>
          <w:numId w:val="2"/>
        </w:numPr>
        <w:tabs>
          <w:tab w:val="left" w:pos="2041"/>
        </w:tabs>
        <w:autoSpaceDE w:val="0"/>
        <w:autoSpaceDN w:val="0"/>
        <w:spacing w:before="5" w:after="0" w:line="235" w:lineRule="auto"/>
        <w:ind w:right="673"/>
        <w:jc w:val="both"/>
        <w:rPr>
          <w:rFonts w:ascii="Calibri" w:eastAsia="Calibri" w:hAnsi="Calibri" w:cs="Calibri"/>
          <w:b/>
          <w:sz w:val="24"/>
        </w:rPr>
      </w:pPr>
      <w:r w:rsidRPr="00CA426C">
        <w:rPr>
          <w:rFonts w:ascii="Calibri" w:eastAsia="Calibri" w:hAnsi="Calibri" w:cs="Calibri"/>
          <w:b/>
          <w:sz w:val="24"/>
        </w:rPr>
        <w:t>Μέθοδος εμβάπτισης του μέλους και παραμονή του μέσα στο μίγμα για 20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λεπτά,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αφού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πρώτα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δημιουργηθεί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ένα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λεπτό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στρώμα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γαντιού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2-3</w:t>
      </w:r>
      <w:r w:rsidRPr="00CA426C">
        <w:rPr>
          <w:rFonts w:ascii="Calibri" w:eastAsia="Calibri" w:hAnsi="Calibri" w:cs="Calibri"/>
          <w:b/>
          <w:spacing w:val="-52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επιστρώσεων</w:t>
      </w:r>
    </w:p>
    <w:p w14:paraId="5170BF20" w14:textId="77777777" w:rsidR="00CA426C" w:rsidRPr="00CA426C" w:rsidRDefault="00CA426C" w:rsidP="00CA426C">
      <w:pPr>
        <w:widowControl w:val="0"/>
        <w:numPr>
          <w:ilvl w:val="4"/>
          <w:numId w:val="2"/>
        </w:numPr>
        <w:tabs>
          <w:tab w:val="left" w:pos="2041"/>
        </w:tabs>
        <w:autoSpaceDE w:val="0"/>
        <w:autoSpaceDN w:val="0"/>
        <w:spacing w:before="6" w:after="0" w:line="230" w:lineRule="auto"/>
        <w:ind w:right="678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 xml:space="preserve">Μέθοδος επαναλαμβανόμενης </w:t>
      </w:r>
      <w:proofErr w:type="spellStart"/>
      <w:r w:rsidRPr="00CA426C">
        <w:rPr>
          <w:rFonts w:ascii="Calibri" w:eastAsia="Calibri" w:hAnsi="Calibri" w:cs="Calibri"/>
          <w:b/>
          <w:bCs/>
          <w:sz w:val="24"/>
          <w:szCs w:val="24"/>
        </w:rPr>
        <w:t>εμβύθισης</w:t>
      </w:r>
      <w:proofErr w:type="spellEnd"/>
      <w:r w:rsidRPr="00CA426C">
        <w:rPr>
          <w:rFonts w:ascii="Calibri" w:eastAsia="Calibri" w:hAnsi="Calibri" w:cs="Calibri"/>
          <w:b/>
          <w:bCs/>
          <w:sz w:val="24"/>
          <w:szCs w:val="24"/>
        </w:rPr>
        <w:t xml:space="preserve"> και ανάδυσης του μέλους με σκοπό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τη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δημιουργία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ενός στερεού στρώματος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γαντιού 15-20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επιστρώσεων</w:t>
      </w:r>
    </w:p>
    <w:p w14:paraId="6D610B9C" w14:textId="77777777" w:rsidR="00CA426C" w:rsidRPr="00CA426C" w:rsidRDefault="00CA426C" w:rsidP="00CA426C">
      <w:pPr>
        <w:widowControl w:val="0"/>
        <w:numPr>
          <w:ilvl w:val="4"/>
          <w:numId w:val="2"/>
        </w:numPr>
        <w:tabs>
          <w:tab w:val="left" w:pos="2041"/>
        </w:tabs>
        <w:autoSpaceDE w:val="0"/>
        <w:autoSpaceDN w:val="0"/>
        <w:spacing w:before="5" w:after="0" w:line="297" w:lineRule="exact"/>
        <w:ind w:hanging="361"/>
        <w:rPr>
          <w:rFonts w:ascii="Calibri" w:eastAsia="Calibri" w:hAnsi="Calibri" w:cs="Calibri"/>
          <w:b/>
          <w:sz w:val="24"/>
        </w:rPr>
      </w:pPr>
      <w:r w:rsidRPr="00CA426C">
        <w:rPr>
          <w:rFonts w:ascii="Calibri" w:eastAsia="Calibri" w:hAnsi="Calibri" w:cs="Calibri"/>
          <w:b/>
          <w:sz w:val="24"/>
        </w:rPr>
        <w:t>Μέθοδος</w:t>
      </w:r>
      <w:r w:rsidRPr="00CA426C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ποτίσματος</w:t>
      </w:r>
      <w:r w:rsidRPr="00CA426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με</w:t>
      </w:r>
      <w:r w:rsidRPr="00CA426C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παραφίνη</w:t>
      </w:r>
    </w:p>
    <w:p w14:paraId="3F074979" w14:textId="77777777" w:rsidR="00CA426C" w:rsidRPr="00CA426C" w:rsidRDefault="00CA426C" w:rsidP="00CA426C">
      <w:pPr>
        <w:widowControl w:val="0"/>
        <w:numPr>
          <w:ilvl w:val="4"/>
          <w:numId w:val="2"/>
        </w:numPr>
        <w:tabs>
          <w:tab w:val="left" w:pos="2041"/>
        </w:tabs>
        <w:autoSpaceDE w:val="0"/>
        <w:autoSpaceDN w:val="0"/>
        <w:spacing w:after="0" w:line="293" w:lineRule="exact"/>
        <w:ind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Μέθοδος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επάλειψης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του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μέλους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με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τη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βοήθεια</w:t>
      </w:r>
      <w:r w:rsidRPr="00CA426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πινέλου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ή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σφουγγαριού</w:t>
      </w:r>
    </w:p>
    <w:p w14:paraId="159A6CB8" w14:textId="77777777" w:rsidR="00CA426C" w:rsidRPr="00CA426C" w:rsidRDefault="00CA426C" w:rsidP="00CA426C">
      <w:pPr>
        <w:widowControl w:val="0"/>
        <w:numPr>
          <w:ilvl w:val="4"/>
          <w:numId w:val="2"/>
        </w:numPr>
        <w:tabs>
          <w:tab w:val="left" w:pos="2041"/>
        </w:tabs>
        <w:autoSpaceDE w:val="0"/>
        <w:autoSpaceDN w:val="0"/>
        <w:spacing w:after="0" w:line="292" w:lineRule="exact"/>
        <w:ind w:hanging="361"/>
        <w:rPr>
          <w:rFonts w:ascii="Calibri" w:eastAsia="Calibri" w:hAnsi="Calibri" w:cs="Calibri"/>
          <w:b/>
          <w:sz w:val="24"/>
        </w:rPr>
      </w:pPr>
      <w:r w:rsidRPr="00CA426C">
        <w:rPr>
          <w:rFonts w:ascii="Calibri" w:eastAsia="Calibri" w:hAnsi="Calibri" w:cs="Calibri"/>
          <w:b/>
          <w:sz w:val="24"/>
        </w:rPr>
        <w:t>Μέθοδος</w:t>
      </w:r>
      <w:r w:rsidRPr="00CA426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έγχυσης</w:t>
      </w:r>
      <w:r w:rsidRPr="00CA426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σε</w:t>
      </w:r>
      <w:r w:rsidRPr="00CA426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σακούλα</w:t>
      </w:r>
    </w:p>
    <w:p w14:paraId="60498670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after="0" w:line="240" w:lineRule="auto"/>
        <w:ind w:left="1658" w:right="679" w:hanging="286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Για</w:t>
      </w:r>
      <w:r w:rsidRPr="00CA426C">
        <w:rPr>
          <w:rFonts w:ascii="Calibri" w:eastAsia="Calibri" w:hAnsi="Calibri" w:cs="Calibri"/>
          <w:spacing w:val="20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λόγους</w:t>
      </w:r>
      <w:r w:rsidRPr="00CA426C">
        <w:rPr>
          <w:rFonts w:ascii="Calibri" w:eastAsia="Calibri" w:hAnsi="Calibri" w:cs="Calibri"/>
          <w:spacing w:val="1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υγιεινής</w:t>
      </w:r>
      <w:r w:rsidRPr="00CA426C">
        <w:rPr>
          <w:rFonts w:ascii="Calibri" w:eastAsia="Calibri" w:hAnsi="Calibri" w:cs="Calibri"/>
          <w:spacing w:val="20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18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μίγμα</w:t>
      </w:r>
      <w:r w:rsidRPr="00CA426C">
        <w:rPr>
          <w:rFonts w:ascii="Calibri" w:eastAsia="Calibri" w:hAnsi="Calibri" w:cs="Calibri"/>
          <w:spacing w:val="2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παραφίνης</w:t>
      </w:r>
      <w:r w:rsidRPr="00CA426C">
        <w:rPr>
          <w:rFonts w:ascii="Calibri" w:eastAsia="Calibri" w:hAnsi="Calibri" w:cs="Calibri"/>
          <w:spacing w:val="20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θα</w:t>
      </w:r>
      <w:r w:rsidRPr="00CA426C">
        <w:rPr>
          <w:rFonts w:ascii="Calibri" w:eastAsia="Calibri" w:hAnsi="Calibri" w:cs="Calibri"/>
          <w:spacing w:val="18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πρέπει</w:t>
      </w:r>
      <w:r w:rsidRPr="00CA426C">
        <w:rPr>
          <w:rFonts w:ascii="Calibri" w:eastAsia="Calibri" w:hAnsi="Calibri" w:cs="Calibri"/>
          <w:spacing w:val="1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21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βράζεται</w:t>
      </w:r>
      <w:proofErr w:type="spellEnd"/>
      <w:r w:rsidRPr="00CA426C">
        <w:rPr>
          <w:rFonts w:ascii="Calibri" w:eastAsia="Calibri" w:hAnsi="Calibri" w:cs="Calibri"/>
          <w:spacing w:val="20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μία</w:t>
      </w:r>
      <w:r w:rsidRPr="00CA426C">
        <w:rPr>
          <w:rFonts w:ascii="Calibri" w:eastAsia="Calibri" w:hAnsi="Calibri" w:cs="Calibri"/>
          <w:spacing w:val="20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φορά</w:t>
      </w:r>
      <w:r w:rsidRPr="00CA426C">
        <w:rPr>
          <w:rFonts w:ascii="Calibri" w:eastAsia="Calibri" w:hAnsi="Calibri" w:cs="Calibri"/>
          <w:spacing w:val="2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1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μήνα</w:t>
      </w:r>
      <w:r w:rsidRPr="00CA426C">
        <w:rPr>
          <w:rFonts w:ascii="Calibri" w:eastAsia="Calibri" w:hAnsi="Calibri" w:cs="Calibri"/>
          <w:spacing w:val="-5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ενώ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θα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πρέπει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 αλλάζεται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όταν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χρησιμοποιηθεί</w:t>
      </w:r>
      <w:r w:rsidRPr="00CA426C">
        <w:rPr>
          <w:rFonts w:ascii="Calibri" w:eastAsia="Calibri" w:hAnsi="Calibri" w:cs="Calibri"/>
          <w:spacing w:val="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για αρκετό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χρονικό διάστημα.</w:t>
      </w:r>
    </w:p>
    <w:p w14:paraId="7FB76E58" w14:textId="77777777" w:rsidR="00CA426C" w:rsidRPr="00CA426C" w:rsidRDefault="00CA426C" w:rsidP="00CA426C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3B11293E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Αποτελέσματα</w:t>
      </w:r>
      <w:r w:rsidRPr="00CA426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b/>
          <w:bCs/>
          <w:sz w:val="24"/>
          <w:szCs w:val="24"/>
        </w:rPr>
        <w:t>παραφινόλουτρου</w:t>
      </w:r>
      <w:proofErr w:type="spellEnd"/>
      <w:r w:rsidRPr="00CA426C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C68125B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5F94F6F0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Υπεραιμία</w:t>
      </w:r>
    </w:p>
    <w:p w14:paraId="70D232C5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μεταβολισμού</w:t>
      </w:r>
    </w:p>
    <w:p w14:paraId="4AF2AAC0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Μυϊκή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χαλάρωση</w:t>
      </w:r>
    </w:p>
    <w:p w14:paraId="5A8D52E7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Ισχυρή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έκκριση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ιδρώτα</w:t>
      </w:r>
    </w:p>
    <w:p w14:paraId="7AB248DF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4A294DD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Ενδείξεις</w:t>
      </w:r>
      <w:r w:rsidRPr="00CA426C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b/>
          <w:bCs/>
          <w:sz w:val="24"/>
          <w:szCs w:val="24"/>
        </w:rPr>
        <w:t>παραφινόλουτρου</w:t>
      </w:r>
      <w:proofErr w:type="spellEnd"/>
      <w:r w:rsidRPr="00CA426C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C35B3E3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0342B787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Για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κινητοποίηση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δύσκαμπτων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αρθρώσεων,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μετά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από</w:t>
      </w:r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ακινητοποίηση</w:t>
      </w:r>
    </w:p>
    <w:p w14:paraId="31876207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240" w:lineRule="auto"/>
        <w:ind w:right="680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Για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κινητοποίηση</w:t>
      </w:r>
      <w:r w:rsidRPr="00CA426C">
        <w:rPr>
          <w:rFonts w:ascii="Calibri" w:eastAsia="Calibri" w:hAnsi="Calibri" w:cs="Calibri"/>
          <w:spacing w:val="3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δύσκαμπτων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αρθρώσεων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ρευματοειδή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ή</w:t>
      </w:r>
      <w:r w:rsidRPr="00CA426C">
        <w:rPr>
          <w:rFonts w:ascii="Calibri" w:eastAsia="Calibri" w:hAnsi="Calibri" w:cs="Calibri"/>
          <w:spacing w:val="29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εκφυλιστική</w:t>
      </w:r>
      <w:r w:rsidRPr="00CA426C">
        <w:rPr>
          <w:rFonts w:ascii="Calibri" w:eastAsia="Calibri" w:hAnsi="Calibri" w:cs="Calibri"/>
          <w:spacing w:val="-5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αρθρίτιδα</w:t>
      </w:r>
    </w:p>
    <w:p w14:paraId="31C871ED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μετατραυματικές</w:t>
      </w:r>
      <w:proofErr w:type="spellEnd"/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καταστάσεις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μετά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από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οξύ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στάδιο</w:t>
      </w:r>
    </w:p>
    <w:p w14:paraId="71C7513C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φλεγμονώδεις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καταστάσεις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μετά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οξύ</w:t>
      </w:r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στάδιο</w:t>
      </w:r>
    </w:p>
    <w:p w14:paraId="06845739" w14:textId="77777777" w:rsidR="00CA426C" w:rsidRPr="00CA426C" w:rsidRDefault="00CA426C" w:rsidP="00CA426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12D2E4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Αντενδείξεις</w:t>
      </w:r>
      <w:r w:rsidRPr="00CA426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b/>
          <w:bCs/>
          <w:sz w:val="24"/>
          <w:szCs w:val="24"/>
        </w:rPr>
        <w:t>παραφινόλουτρου</w:t>
      </w:r>
      <w:proofErr w:type="spellEnd"/>
      <w:r w:rsidRPr="00CA426C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3313C9C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22EF06F6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Υπαισθησία</w:t>
      </w:r>
    </w:p>
    <w:p w14:paraId="46EAE07C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Υπερευαισθησία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θερμότητα</w:t>
      </w:r>
    </w:p>
    <w:p w14:paraId="3BB2DC13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Δερματικές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μολύνσεις</w:t>
      </w:r>
    </w:p>
    <w:p w14:paraId="57B19560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Ανοικτά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τραύματα</w:t>
      </w:r>
    </w:p>
    <w:p w14:paraId="52BC60DC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Οξύ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στάδιο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φλεγμονωδών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μετατραυματικών</w:t>
      </w:r>
      <w:proofErr w:type="spellEnd"/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καταστάσεων</w:t>
      </w:r>
    </w:p>
    <w:p w14:paraId="1FDCC1B9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Αγγειακά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προβλήματα</w:t>
      </w:r>
    </w:p>
    <w:p w14:paraId="3EE3E57F" w14:textId="77777777" w:rsid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sz w:val="24"/>
          <w:szCs w:val="24"/>
        </w:rPr>
      </w:pPr>
    </w:p>
    <w:p w14:paraId="796C30B0" w14:textId="6D7F1209" w:rsidR="00CA426C" w:rsidRP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ΕΠΙΘΕΜΑΤΑ</w:t>
      </w:r>
      <w:r w:rsidRPr="00CA426C">
        <w:rPr>
          <w:rFonts w:ascii="Calibri" w:eastAsia="Calibri" w:hAnsi="Calibri" w:cs="Calibri"/>
          <w:b/>
          <w:bCs/>
          <w:i/>
          <w:iCs/>
          <w:spacing w:val="1"/>
          <w:sz w:val="28"/>
          <w:szCs w:val="28"/>
        </w:rPr>
        <w:t xml:space="preserve"> </w:t>
      </w: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ΠΑΡΑΦΑΓΚΟ</w:t>
      </w:r>
    </w:p>
    <w:p w14:paraId="4694C7BF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i/>
          <w:sz w:val="23"/>
          <w:szCs w:val="24"/>
        </w:rPr>
      </w:pPr>
    </w:p>
    <w:p w14:paraId="54BFD54F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00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Πρόκειται</w:t>
      </w:r>
      <w:r w:rsidRPr="00CA426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για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μίγμα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σκόνης,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ιαματικής</w:t>
      </w:r>
      <w:r w:rsidRPr="00CA426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λάσπης</w:t>
      </w:r>
      <w:r w:rsidRPr="00CA426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και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παραφίνης.</w:t>
      </w:r>
    </w:p>
    <w:p w14:paraId="5E671941" w14:textId="77777777" w:rsidR="00CA426C" w:rsidRPr="00CA426C" w:rsidRDefault="00CA426C" w:rsidP="00CA426C">
      <w:pPr>
        <w:spacing w:after="0" w:line="240" w:lineRule="auto"/>
        <w:rPr>
          <w:rFonts w:ascii="Calibri" w:eastAsia="Calibri" w:hAnsi="Calibri" w:cs="Calibri"/>
        </w:rPr>
        <w:sectPr w:rsidR="00CA426C" w:rsidRPr="00CA426C">
          <w:pgSz w:w="11910" w:h="16840"/>
          <w:pgMar w:top="1340" w:right="400" w:bottom="1300" w:left="840" w:header="708" w:footer="1117" w:gutter="0"/>
          <w:cols w:space="720"/>
        </w:sectPr>
      </w:pPr>
    </w:p>
    <w:p w14:paraId="3440BF7C" w14:textId="77777777" w:rsidR="00CA426C" w:rsidRPr="00CA426C" w:rsidRDefault="00CA426C" w:rsidP="00CA426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7"/>
          <w:szCs w:val="24"/>
        </w:rPr>
      </w:pPr>
    </w:p>
    <w:p w14:paraId="32FECEF7" w14:textId="77777777" w:rsidR="00CA426C" w:rsidRPr="00CA426C" w:rsidRDefault="00CA426C" w:rsidP="00CA426C">
      <w:pPr>
        <w:widowControl w:val="0"/>
        <w:autoSpaceDE w:val="0"/>
        <w:autoSpaceDN w:val="0"/>
        <w:spacing w:before="52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Μέθοδος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</w:p>
    <w:p w14:paraId="7456A82D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3B7ECD5E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παραφάγκο</w:t>
      </w:r>
      <w:proofErr w:type="spellEnd"/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λιώνει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ειδική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συσκευή,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ρευστοποιείται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διατηρείται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θερμοκρασία 52-60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βαθμών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C.</w:t>
      </w:r>
    </w:p>
    <w:p w14:paraId="0A997547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0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 xml:space="preserve">Αφού γίνει η ανάλογη προετοιμασία του ασθενή, όπως και στο </w:t>
      </w:r>
      <w:proofErr w:type="spellStart"/>
      <w:r w:rsidRPr="00CA426C">
        <w:rPr>
          <w:rFonts w:ascii="Calibri" w:eastAsia="Calibri" w:hAnsi="Calibri" w:cs="Calibri"/>
          <w:sz w:val="24"/>
        </w:rPr>
        <w:t>παραφινόλουτρο</w:t>
      </w:r>
      <w:proofErr w:type="spellEnd"/>
      <w:r w:rsidRPr="00CA426C">
        <w:rPr>
          <w:rFonts w:ascii="Calibri" w:eastAsia="Calibri" w:hAnsi="Calibri" w:cs="Calibri"/>
          <w:sz w:val="24"/>
        </w:rPr>
        <w:t>, το</w:t>
      </w:r>
      <w:r w:rsidRPr="00CA426C">
        <w:rPr>
          <w:rFonts w:ascii="Calibri" w:eastAsia="Calibri" w:hAnsi="Calibri" w:cs="Calibri"/>
          <w:spacing w:val="-52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παραφάγκο</w:t>
      </w:r>
      <w:proofErr w:type="spellEnd"/>
      <w:r w:rsidRPr="00CA426C">
        <w:rPr>
          <w:rFonts w:ascii="Calibri" w:eastAsia="Calibri" w:hAnsi="Calibri" w:cs="Calibri"/>
          <w:sz w:val="24"/>
        </w:rPr>
        <w:t xml:space="preserve"> απλώνεται στη περιοχή θεραπείας του ασθενή με την παρεμβολή ενός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κομματιού μουσαμά μεγέθους ίδιου με την περιοχή της θεραπείας. Έχει προηγηθεί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η στερεοποίηση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παραφάγκο</w:t>
      </w:r>
      <w:proofErr w:type="spellEnd"/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μία κρύα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επιφάνεια.</w:t>
      </w:r>
    </w:p>
    <w:p w14:paraId="3C34EE60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right="68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σκεπάζεται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πετσέτα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κουβέρτα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για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μην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υπάρχει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απώλεια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θερμότητας.</w:t>
      </w:r>
    </w:p>
    <w:p w14:paraId="55A99A96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2" w:lineRule="exact"/>
        <w:ind w:hanging="36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διάρκεια εφαρμογής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θεραπείας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είναι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20-40 λεπτά.</w:t>
      </w:r>
    </w:p>
    <w:p w14:paraId="669C51CB" w14:textId="77777777" w:rsidR="00CA426C" w:rsidRPr="00CA426C" w:rsidRDefault="00CA426C" w:rsidP="00CA426C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15FAC8C4" w14:textId="77777777" w:rsidR="00CA426C" w:rsidRPr="00CA426C" w:rsidRDefault="00CA426C" w:rsidP="00CA426C">
      <w:pPr>
        <w:widowControl w:val="0"/>
        <w:autoSpaceDE w:val="0"/>
        <w:autoSpaceDN w:val="0"/>
        <w:spacing w:before="1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Ενδείξεις</w:t>
      </w:r>
      <w:r w:rsidRPr="00CA426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b/>
          <w:bCs/>
          <w:sz w:val="24"/>
          <w:szCs w:val="24"/>
        </w:rPr>
        <w:t>παραφάγκο</w:t>
      </w:r>
      <w:proofErr w:type="spellEnd"/>
      <w:r w:rsidRPr="00CA426C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0F4CFE2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5AD7F248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μετατραυματικές</w:t>
      </w:r>
      <w:proofErr w:type="spellEnd"/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φλεγμονώδεις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παθήσεις</w:t>
      </w:r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μετά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οξύ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στάδιο</w:t>
      </w:r>
    </w:p>
    <w:p w14:paraId="2976A48D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γυναικολογικές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παθήσεις</w:t>
      </w:r>
    </w:p>
    <w:p w14:paraId="47937A62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εκφυλιστικές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αρθρίτιδες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ρευματοπάθειες</w:t>
      </w:r>
      <w:proofErr w:type="spellEnd"/>
    </w:p>
    <w:p w14:paraId="7FCACE2D" w14:textId="77777777" w:rsidR="00CA426C" w:rsidRPr="00CA426C" w:rsidRDefault="00CA426C" w:rsidP="00CA426C">
      <w:pPr>
        <w:widowControl w:val="0"/>
        <w:numPr>
          <w:ilvl w:val="3"/>
          <w:numId w:val="2"/>
        </w:numPr>
        <w:tabs>
          <w:tab w:val="left" w:pos="1681"/>
        </w:tabs>
        <w:autoSpaceDE w:val="0"/>
        <w:autoSpaceDN w:val="0"/>
        <w:spacing w:before="2"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παχυσαρκία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κυτταρίτιδα</w:t>
      </w:r>
    </w:p>
    <w:p w14:paraId="2254869E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7"/>
          <w:szCs w:val="24"/>
        </w:rPr>
      </w:pPr>
    </w:p>
    <w:p w14:paraId="1FBD0F07" w14:textId="77777777" w:rsidR="00CA426C" w:rsidRP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ΠΕΡΙΤΥΛΙΞΕΙΣ</w:t>
      </w:r>
    </w:p>
    <w:p w14:paraId="32F638CA" w14:textId="77777777" w:rsidR="00CA426C" w:rsidRPr="00CA426C" w:rsidRDefault="00CA426C" w:rsidP="00CA426C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2AED6E88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680" w:firstLine="427"/>
        <w:jc w:val="both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Πρόκειται για την εξωτερική κυκλική κάλυψη</w:t>
      </w:r>
      <w:r w:rsidRPr="00CA426C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ολόκληρου ή μέρους του σώματος με λεπτό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υγρό ύφασμα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για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θεραπευτικούς σκοπούς</w:t>
      </w:r>
    </w:p>
    <w:p w14:paraId="71B62661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3EB424F" w14:textId="282FE69F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ΑΜΜΟΛΟΥΤΡΟ</w:t>
      </w:r>
    </w:p>
    <w:p w14:paraId="235BC045" w14:textId="77777777" w:rsidR="00CA426C" w:rsidRPr="00CA426C" w:rsidRDefault="00CA426C" w:rsidP="00CA426C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11EBDC61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681" w:firstLine="427"/>
        <w:jc w:val="both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Πρόκειται για την επικάλυψη μέρος ή ολόκληρου του σώματος του ασθενή με ζεστή και καυτή</w:t>
      </w:r>
      <w:r w:rsidRPr="00CA426C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άμμο.</w:t>
      </w:r>
    </w:p>
    <w:p w14:paraId="6AF3899F" w14:textId="77777777" w:rsid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sz w:val="24"/>
          <w:szCs w:val="24"/>
        </w:rPr>
      </w:pPr>
    </w:p>
    <w:p w14:paraId="56AAA4FD" w14:textId="50AF2A38" w:rsidR="00CA426C" w:rsidRP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ΠΗΛΟΘΕΡΑΠΕΙΑ</w:t>
      </w:r>
    </w:p>
    <w:p w14:paraId="6B885892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i/>
          <w:sz w:val="23"/>
          <w:szCs w:val="24"/>
        </w:rPr>
      </w:pPr>
    </w:p>
    <w:p w14:paraId="68BAD0FF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680" w:firstLine="358"/>
        <w:jc w:val="both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Πρόκειται για επικάλυψη μέρους ή ολόκληρου του σώματος του ασθενή με θεραπευτικό πηλό,</w:t>
      </w:r>
      <w:r w:rsidRPr="00CA426C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που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περιέχει</w:t>
      </w:r>
      <w:r w:rsidRPr="00CA426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άργιλο και</w:t>
      </w:r>
      <w:r w:rsidRPr="00CA426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οργανικά συστατικά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από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  <w:szCs w:val="24"/>
        </w:rPr>
        <w:t>μικροφύκια</w:t>
      </w:r>
      <w:proofErr w:type="spellEnd"/>
      <w:r w:rsidRPr="00CA426C">
        <w:rPr>
          <w:rFonts w:ascii="Calibri" w:eastAsia="Calibri" w:hAnsi="Calibri" w:cs="Calibri"/>
          <w:sz w:val="24"/>
          <w:szCs w:val="24"/>
        </w:rPr>
        <w:t>.</w:t>
      </w:r>
    </w:p>
    <w:p w14:paraId="61F0BF7F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680" w:firstLine="358"/>
        <w:jc w:val="both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Ο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πηλός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αυτός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βρίσκεται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κοντά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σε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λίμνη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ή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θάλασσα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ενδείκνυται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σε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  <w:szCs w:val="24"/>
        </w:rPr>
        <w:t>μετατραυματικές</w:t>
      </w:r>
      <w:proofErr w:type="spellEnd"/>
      <w:r w:rsidRPr="00CA426C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καταστάσεις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και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σε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γυναικολογικές,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ρευματικές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και δερματολογικές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παθήσεις.</w:t>
      </w:r>
    </w:p>
    <w:p w14:paraId="696002FF" w14:textId="77777777" w:rsid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sz w:val="24"/>
          <w:szCs w:val="24"/>
        </w:rPr>
      </w:pPr>
    </w:p>
    <w:p w14:paraId="5521DD65" w14:textId="1BF38C74" w:rsidR="00CA426C" w:rsidRP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ΔΙΑΘΕΡΜΙΑ</w:t>
      </w:r>
      <w:r w:rsidRPr="00CA426C">
        <w:rPr>
          <w:rFonts w:ascii="Calibri" w:eastAsia="Calibri" w:hAnsi="Calibri" w:cs="Calibri"/>
          <w:b/>
          <w:bCs/>
          <w:i/>
          <w:iCs/>
          <w:spacing w:val="-3"/>
          <w:sz w:val="28"/>
          <w:szCs w:val="28"/>
        </w:rPr>
        <w:t xml:space="preserve"> </w:t>
      </w: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ΒΡΑΧΕΩΝ</w:t>
      </w:r>
      <w:r w:rsidRPr="00CA426C">
        <w:rPr>
          <w:rFonts w:ascii="Calibri" w:eastAsia="Calibri" w:hAnsi="Calibri" w:cs="Calibri"/>
          <w:b/>
          <w:bCs/>
          <w:i/>
          <w:iCs/>
          <w:spacing w:val="-1"/>
          <w:sz w:val="28"/>
          <w:szCs w:val="28"/>
        </w:rPr>
        <w:t xml:space="preserve"> </w:t>
      </w: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ΚΥΜΑΤΩΝ</w:t>
      </w:r>
    </w:p>
    <w:p w14:paraId="0F376202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i/>
          <w:sz w:val="23"/>
          <w:szCs w:val="24"/>
        </w:rPr>
      </w:pPr>
    </w:p>
    <w:p w14:paraId="5AB792EF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681" w:firstLine="451"/>
        <w:jc w:val="both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Πρόκειται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για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συσκευή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που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χρησιμοποιεί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για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θεραπευτικούς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σκοπούς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το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  <w:szCs w:val="24"/>
        </w:rPr>
        <w:t>υψίσυχνο</w:t>
      </w:r>
      <w:proofErr w:type="spellEnd"/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εναλλασσόμενο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ηλεκτρικό ρεύμα μετατρέποντάς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το σε θερμότητα μέσα</w:t>
      </w:r>
      <w:r w:rsidRPr="00CA426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στους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ιστούς.</w:t>
      </w:r>
    </w:p>
    <w:p w14:paraId="4F8CBB1B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674" w:firstLine="451"/>
        <w:jc w:val="both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Όταν ένα εναλλασσόμενο ρεύμα υψηλής συχνότητας (της τάξης των 27,12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  <w:szCs w:val="24"/>
        </w:rPr>
        <w:t>MHz</w:t>
      </w:r>
      <w:proofErr w:type="spellEnd"/>
      <w:r w:rsidRPr="00CA426C">
        <w:rPr>
          <w:rFonts w:ascii="Calibri" w:eastAsia="Calibri" w:hAnsi="Calibri" w:cs="Calibri"/>
          <w:sz w:val="24"/>
          <w:szCs w:val="24"/>
        </w:rPr>
        <w:t xml:space="preserve"> με μήκος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κύματος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11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m)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εισέλθει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στον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ανθρώπινο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οργανισμό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δεν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προκαλεί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μυϊκή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σύσπαση,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χημικά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εγκαύματα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ή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δυσάρεστο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συναίσθημα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νευρικού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ερεθισμού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έτσι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είναι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δυνατόν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περάσει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μεγαλύτερη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ποσότητα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ρεύματος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διαμέσου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των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ιστών,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προκαλώντας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έτσι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μεγαλύτερα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θερμικά</w:t>
      </w:r>
      <w:r w:rsidRPr="00CA426C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αποτελέσματα.</w:t>
      </w:r>
    </w:p>
    <w:p w14:paraId="64F2E44E" w14:textId="77777777" w:rsidR="00CA426C" w:rsidRPr="00CA426C" w:rsidRDefault="00CA426C" w:rsidP="00CA426C">
      <w:pPr>
        <w:spacing w:after="0" w:line="240" w:lineRule="auto"/>
        <w:rPr>
          <w:rFonts w:ascii="Calibri" w:eastAsia="Calibri" w:hAnsi="Calibri" w:cs="Calibri"/>
        </w:rPr>
        <w:sectPr w:rsidR="00CA426C" w:rsidRPr="00CA426C">
          <w:pgSz w:w="11910" w:h="16840"/>
          <w:pgMar w:top="1340" w:right="400" w:bottom="1300" w:left="840" w:header="708" w:footer="1117" w:gutter="0"/>
          <w:cols w:space="720"/>
        </w:sectPr>
      </w:pPr>
    </w:p>
    <w:p w14:paraId="552D7AF2" w14:textId="77777777" w:rsidR="00CA426C" w:rsidRPr="00CA426C" w:rsidRDefault="00CA426C" w:rsidP="00CA426C">
      <w:pPr>
        <w:widowControl w:val="0"/>
        <w:autoSpaceDE w:val="0"/>
        <w:autoSpaceDN w:val="0"/>
        <w:spacing w:before="90" w:after="0" w:line="240" w:lineRule="auto"/>
        <w:ind w:left="240" w:right="966" w:firstLine="451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lastRenderedPageBreak/>
        <w:t>Για</w:t>
      </w:r>
      <w:r w:rsidRPr="00CA426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να</w:t>
      </w:r>
      <w:r w:rsidRPr="00CA426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είναι</w:t>
      </w:r>
      <w:r w:rsidRPr="00CA426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θεραπευτικά</w:t>
      </w:r>
      <w:r w:rsidRPr="00CA426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αποτελεσματική</w:t>
      </w:r>
      <w:r w:rsidRPr="00CA426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η</w:t>
      </w:r>
      <w:r w:rsidRPr="00CA426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διαθερμία</w:t>
      </w:r>
      <w:r w:rsidRPr="00CA426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βραχέων</w:t>
      </w:r>
      <w:r w:rsidRPr="00CA426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κυμάτων</w:t>
      </w:r>
      <w:r w:rsidRPr="00CA426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θα</w:t>
      </w:r>
      <w:r w:rsidRPr="00CA426C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πρέπει</w:t>
      </w:r>
      <w:r w:rsidRPr="00CA426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η</w:t>
      </w:r>
      <w:r w:rsidRPr="00CA426C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θερμοκρασία των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ιστών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φτάσει στους</w:t>
      </w:r>
      <w:r w:rsidRPr="00CA4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40-45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βαθμούς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C.</w:t>
      </w:r>
    </w:p>
    <w:p w14:paraId="4CD2845C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32C8D38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9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Φυσιολογικές</w:t>
      </w:r>
      <w:r w:rsidRPr="00CA426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επιδράσεις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της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διαθερμίας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βραχέων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κυμάτων</w:t>
      </w:r>
    </w:p>
    <w:p w14:paraId="1F328858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70A55A21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θερμοκρασίας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στους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εν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τω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βάθει</w:t>
      </w:r>
      <w:proofErr w:type="spellEnd"/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αλλά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στους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επιφανειακούς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ιστούς</w:t>
      </w:r>
    </w:p>
    <w:p w14:paraId="127F8CBE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Υπεραιμία</w:t>
      </w:r>
    </w:p>
    <w:p w14:paraId="4247061A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μεταβολισμού</w:t>
      </w:r>
    </w:p>
    <w:p w14:paraId="39C1EC50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Αντιφλεγμονώδης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δράση</w:t>
      </w:r>
    </w:p>
    <w:p w14:paraId="5F937CDF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λεμφικής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κυκλοφορίας</w:t>
      </w:r>
    </w:p>
    <w:p w14:paraId="382A5F9D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των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ενδοκρινών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ιδρωτοποιών αδένων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υπό θεραπείας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περιοχής</w:t>
      </w:r>
    </w:p>
    <w:p w14:paraId="4CA2D364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240" w:lineRule="auto"/>
        <w:ind w:right="679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 καρδιακών παλμών, του γενικού μεταβολισμού του σώματος και πτώση της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αρτηριακής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πίεσης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(σε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περίπτωση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εφαρμογής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εκτεταμένες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περιοχές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5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σώματος)</w:t>
      </w:r>
    </w:p>
    <w:p w14:paraId="1D947680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Αναλγητική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δράση</w:t>
      </w:r>
    </w:p>
    <w:p w14:paraId="6392D7CD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proofErr w:type="spellStart"/>
      <w:r w:rsidRPr="00CA426C">
        <w:rPr>
          <w:rFonts w:ascii="Calibri" w:eastAsia="Calibri" w:hAnsi="Calibri" w:cs="Calibri"/>
          <w:sz w:val="24"/>
        </w:rPr>
        <w:t>Μυοχαλαρωτική</w:t>
      </w:r>
      <w:proofErr w:type="spellEnd"/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δράση</w:t>
      </w:r>
    </w:p>
    <w:p w14:paraId="136DC25F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Μείωση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δυσκαμψίας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κινητικότητας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των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αρθρώσεων</w:t>
      </w:r>
    </w:p>
    <w:p w14:paraId="74C66364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FEBF6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9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Μέθοδος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</w:p>
    <w:p w14:paraId="1E6C274B" w14:textId="77777777" w:rsidR="00CA426C" w:rsidRPr="00CA426C" w:rsidRDefault="00CA426C" w:rsidP="00CA426C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62C2384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 προς θεραπεία περιοχή πρέπει να ελευθερωθεί από ρούχα και κοσμήματα καθώς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καθαριστεί.</w:t>
      </w:r>
    </w:p>
    <w:p w14:paraId="565B4C6E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ασθενής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τοποθετείται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αναπαυτική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θέση.</w:t>
      </w:r>
    </w:p>
    <w:p w14:paraId="078FEAC3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73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 συσκευή της διαθερμίας βραχέων κυμάτων μπορεί να τοποθετηθεί με έναν από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εξής τρόπους:</w:t>
      </w:r>
    </w:p>
    <w:p w14:paraId="372DE34D" w14:textId="77777777" w:rsidR="00CA426C" w:rsidRPr="00CA426C" w:rsidRDefault="00CA426C" w:rsidP="00CA426C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301" w:lineRule="exact"/>
        <w:ind w:hanging="361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με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επαγωγικό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ελικοειδή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εφαρμοστή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της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μορφής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καλωδίου</w:t>
      </w:r>
    </w:p>
    <w:p w14:paraId="7675DE1B" w14:textId="77777777" w:rsidR="00CA426C" w:rsidRPr="00CA426C" w:rsidRDefault="00CA426C" w:rsidP="00CA426C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40" w:lineRule="auto"/>
        <w:ind w:right="677"/>
        <w:jc w:val="both"/>
        <w:rPr>
          <w:rFonts w:ascii="Calibri" w:eastAsia="Calibri" w:hAnsi="Calibri" w:cs="Calibri"/>
          <w:b/>
          <w:sz w:val="24"/>
        </w:rPr>
      </w:pPr>
      <w:r w:rsidRPr="00CA426C">
        <w:rPr>
          <w:rFonts w:ascii="Calibri" w:eastAsia="Calibri" w:hAnsi="Calibri" w:cs="Calibri"/>
          <w:b/>
          <w:sz w:val="24"/>
        </w:rPr>
        <w:t>Εφαρμογή με επαγωγικό ελικοειδή εφαρμοστή της μορφής πτυσσόμενου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τυμπάνου</w:t>
      </w:r>
    </w:p>
    <w:p w14:paraId="22D6A98C" w14:textId="77777777" w:rsidR="00CA426C" w:rsidRPr="00CA426C" w:rsidRDefault="00CA426C" w:rsidP="00CA426C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40" w:lineRule="auto"/>
        <w:ind w:right="678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 με τοποθέτηση δυο τυμπάνων ή ηλεκτροδίων (σε παράλληλη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τοποθέτηση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ή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σε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σειρά).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Μπορούν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να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χρησιμοποιηθούν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και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τύμπανα</w:t>
      </w:r>
      <w:r w:rsidRPr="00CA426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διαφορετικού μεγέθους</w:t>
      </w:r>
    </w:p>
    <w:p w14:paraId="20331D87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5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δεν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πρέπει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μετακινείται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κατά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διάρκεια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θεραπείας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-5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αισθάνεται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μία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ευχάριστη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ζέστη.</w:t>
      </w:r>
    </w:p>
    <w:p w14:paraId="64008A53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79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 διάρκεια της θεραπείας ποικίλει από 2 έως και 30 λεπτά ανάλογα με τη δόση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(ένταση)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 θεραπείας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που θα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εφαρμοστεί.</w:t>
      </w:r>
    </w:p>
    <w:p w14:paraId="03C77A88" w14:textId="77777777" w:rsidR="00CA426C" w:rsidRPr="00CA426C" w:rsidRDefault="00CA426C" w:rsidP="00CA426C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16B467DC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9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Ενδείξεις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διαθερμίας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βραχέων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κυμάτων</w:t>
      </w:r>
    </w:p>
    <w:p w14:paraId="22011C18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1F9F8EE6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Τραυματικές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καταστάσεις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μυοσκελετικού</w:t>
      </w:r>
      <w:proofErr w:type="spellEnd"/>
      <w:r w:rsidRPr="00CA426C">
        <w:rPr>
          <w:rFonts w:ascii="Calibri" w:eastAsia="Calibri" w:hAnsi="Calibri" w:cs="Calibri"/>
          <w:sz w:val="24"/>
        </w:rPr>
        <w:t xml:space="preserve"> συστήματος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μετά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οξύ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στάδιο</w:t>
      </w:r>
    </w:p>
    <w:p w14:paraId="4739E0A6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Χρόνιες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ρευματικές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αρθρίτιδες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χρόνιες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αρθροπάθειες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φλεγμονές</w:t>
      </w:r>
    </w:p>
    <w:p w14:paraId="126C2B01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proofErr w:type="spellStart"/>
      <w:r w:rsidRPr="00CA426C">
        <w:rPr>
          <w:rFonts w:ascii="Calibri" w:eastAsia="Calibri" w:hAnsi="Calibri" w:cs="Calibri"/>
          <w:sz w:val="24"/>
        </w:rPr>
        <w:t>Μετατραυματικές</w:t>
      </w:r>
      <w:proofErr w:type="spellEnd"/>
      <w:r w:rsidRPr="00CA426C">
        <w:rPr>
          <w:rFonts w:ascii="Calibri" w:eastAsia="Calibri" w:hAnsi="Calibri" w:cs="Calibri"/>
          <w:spacing w:val="-6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αρθρίτιδες</w:t>
      </w:r>
    </w:p>
    <w:p w14:paraId="5ABA9203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Δύσκαμπτες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αρθρώσεις</w:t>
      </w:r>
    </w:p>
    <w:p w14:paraId="42807653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Μυϊκοί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σπασμοί</w:t>
      </w:r>
    </w:p>
    <w:p w14:paraId="554823F2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proofErr w:type="spellStart"/>
      <w:r w:rsidRPr="00CA426C">
        <w:rPr>
          <w:rFonts w:ascii="Calibri" w:eastAsia="Calibri" w:hAnsi="Calibri" w:cs="Calibri"/>
          <w:sz w:val="24"/>
        </w:rPr>
        <w:t>Νευρίτιδες</w:t>
      </w:r>
      <w:proofErr w:type="spellEnd"/>
      <w:r w:rsidRPr="00CA426C">
        <w:rPr>
          <w:rFonts w:ascii="Calibri" w:eastAsia="Calibri" w:hAnsi="Calibri" w:cs="Calibri"/>
          <w:sz w:val="24"/>
        </w:rPr>
        <w:t>,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νευραλγίες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μυαλγίες</w:t>
      </w:r>
    </w:p>
    <w:p w14:paraId="4B97D3EE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240" w:lineRule="auto"/>
        <w:ind w:right="680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Σπαστικές</w:t>
      </w:r>
      <w:r w:rsidRPr="00CA426C">
        <w:rPr>
          <w:rFonts w:ascii="Calibri" w:eastAsia="Calibri" w:hAnsi="Calibri" w:cs="Calibri"/>
          <w:spacing w:val="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καταστάσεις</w:t>
      </w:r>
      <w:r w:rsidRPr="00CA426C">
        <w:rPr>
          <w:rFonts w:ascii="Calibri" w:eastAsia="Calibri" w:hAnsi="Calibri" w:cs="Calibri"/>
          <w:spacing w:val="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στομάχου,</w:t>
      </w:r>
      <w:r w:rsidRPr="00CA426C">
        <w:rPr>
          <w:rFonts w:ascii="Calibri" w:eastAsia="Calibri" w:hAnsi="Calibri" w:cs="Calibri"/>
          <w:spacing w:val="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εντέρου,</w:t>
      </w:r>
      <w:r w:rsidRPr="00CA426C">
        <w:rPr>
          <w:rFonts w:ascii="Calibri" w:eastAsia="Calibri" w:hAnsi="Calibri" w:cs="Calibri"/>
          <w:spacing w:val="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νεφρών,</w:t>
      </w:r>
      <w:r w:rsidRPr="00CA426C">
        <w:rPr>
          <w:rFonts w:ascii="Calibri" w:eastAsia="Calibri" w:hAnsi="Calibri" w:cs="Calibri"/>
          <w:spacing w:val="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χοληδόχου</w:t>
      </w:r>
      <w:r w:rsidRPr="00CA426C">
        <w:rPr>
          <w:rFonts w:ascii="Calibri" w:eastAsia="Calibri" w:hAnsi="Calibri" w:cs="Calibri"/>
          <w:spacing w:val="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κύστης,</w:t>
      </w:r>
      <w:r w:rsidRPr="00CA426C">
        <w:rPr>
          <w:rFonts w:ascii="Calibri" w:eastAsia="Calibri" w:hAnsi="Calibri" w:cs="Calibri"/>
          <w:spacing w:val="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πυέλου</w:t>
      </w:r>
      <w:r w:rsidRPr="00CA426C">
        <w:rPr>
          <w:rFonts w:ascii="Calibri" w:eastAsia="Calibri" w:hAnsi="Calibri" w:cs="Calibri"/>
          <w:spacing w:val="-5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γυναικολογικών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προβλημάτων</w:t>
      </w:r>
    </w:p>
    <w:p w14:paraId="1AAA2336" w14:textId="77777777" w:rsidR="00CA426C" w:rsidRPr="00CA426C" w:rsidRDefault="00CA426C" w:rsidP="00CA426C">
      <w:pPr>
        <w:spacing w:after="0" w:line="240" w:lineRule="auto"/>
        <w:rPr>
          <w:rFonts w:ascii="Calibri" w:eastAsia="Calibri" w:hAnsi="Calibri" w:cs="Calibri"/>
          <w:sz w:val="24"/>
        </w:rPr>
        <w:sectPr w:rsidR="00CA426C" w:rsidRPr="00CA426C">
          <w:pgSz w:w="11910" w:h="16840"/>
          <w:pgMar w:top="1340" w:right="400" w:bottom="1300" w:left="840" w:header="708" w:footer="1117" w:gutter="0"/>
          <w:cols w:space="720"/>
        </w:sectPr>
      </w:pPr>
    </w:p>
    <w:p w14:paraId="0C15889D" w14:textId="77777777" w:rsidR="00CA426C" w:rsidRPr="00CA426C" w:rsidRDefault="00CA426C" w:rsidP="00CA426C">
      <w:pPr>
        <w:widowControl w:val="0"/>
        <w:autoSpaceDE w:val="0"/>
        <w:autoSpaceDN w:val="0"/>
        <w:spacing w:before="90" w:after="0" w:line="240" w:lineRule="auto"/>
        <w:ind w:left="69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lastRenderedPageBreak/>
        <w:t>Αντενδείξεις</w:t>
      </w:r>
      <w:r w:rsidRPr="00CA426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διαθερμίας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βραχέων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κυμάτων</w:t>
      </w:r>
    </w:p>
    <w:p w14:paraId="3126B924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35996635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Αιμορραγία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ή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αιμορραγική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διάθεση</w:t>
      </w:r>
    </w:p>
    <w:p w14:paraId="58F2C7B5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Οξείες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φλεγμονές</w:t>
      </w:r>
    </w:p>
    <w:p w14:paraId="74E45D64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Αγγειακές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παθήσεις</w:t>
      </w:r>
    </w:p>
    <w:p w14:paraId="77DFC215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Εγκυμοσύνη</w:t>
      </w:r>
    </w:p>
    <w:p w14:paraId="5E258A1A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Κακοήθεις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όγκοι</w:t>
      </w:r>
    </w:p>
    <w:p w14:paraId="612FE5A1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Ανοικτές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πληγές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τραύματα</w:t>
      </w:r>
    </w:p>
    <w:p w14:paraId="058937B2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Ασθενείς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πυρετό</w:t>
      </w:r>
    </w:p>
    <w:p w14:paraId="7C2A51D8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6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Υπαισθησία</w:t>
      </w:r>
    </w:p>
    <w:p w14:paraId="7E92D5C8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Στις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επιφύσεις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οστών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νεαρών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ατόμων</w:t>
      </w:r>
    </w:p>
    <w:p w14:paraId="622065D8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καταστάσεις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αδυναμίας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συνεργασίας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φυσικοθεραπευτή</w:t>
      </w:r>
    </w:p>
    <w:p w14:paraId="0FF009FB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επιληπτικά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άτομα</w:t>
      </w:r>
    </w:p>
    <w:p w14:paraId="06BB94FD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έντονη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υπόταση</w:t>
      </w:r>
    </w:p>
    <w:p w14:paraId="654F673A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άτομα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βηματοδότη</w:t>
      </w:r>
    </w:p>
    <w:p w14:paraId="32381A8D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μεταλλικά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αντικείμενα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ή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μεταλλικά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εμφυτεύματα</w:t>
      </w:r>
    </w:p>
    <w:p w14:paraId="2D5F5E14" w14:textId="77777777" w:rsidR="00CA426C" w:rsidRPr="00CA426C" w:rsidRDefault="00CA426C" w:rsidP="00CA426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EA8EA5A" w14:textId="77777777" w:rsidR="00CA426C" w:rsidRPr="00CA426C" w:rsidRDefault="00CA426C" w:rsidP="00CA426C">
      <w:pPr>
        <w:widowControl w:val="0"/>
        <w:tabs>
          <w:tab w:val="left" w:pos="877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ΔΙΑΘΕΡΜΙΑ</w:t>
      </w:r>
      <w:r w:rsidRPr="00CA426C">
        <w:rPr>
          <w:rFonts w:ascii="Calibri" w:eastAsia="Calibri" w:hAnsi="Calibri" w:cs="Calibri"/>
          <w:b/>
          <w:bCs/>
          <w:i/>
          <w:iCs/>
          <w:spacing w:val="-1"/>
          <w:sz w:val="28"/>
          <w:szCs w:val="28"/>
        </w:rPr>
        <w:t xml:space="preserve"> </w:t>
      </w:r>
      <w:r w:rsidRPr="00CA426C">
        <w:rPr>
          <w:rFonts w:ascii="Calibri" w:eastAsia="Calibri" w:hAnsi="Calibri" w:cs="Calibri"/>
          <w:b/>
          <w:bCs/>
          <w:i/>
          <w:iCs/>
          <w:sz w:val="28"/>
          <w:szCs w:val="28"/>
        </w:rPr>
        <w:t>ΜΙΚΡΟΚΥΜΑΤΩΝ</w:t>
      </w:r>
    </w:p>
    <w:p w14:paraId="7133444D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i/>
          <w:sz w:val="23"/>
          <w:szCs w:val="24"/>
        </w:rPr>
      </w:pPr>
    </w:p>
    <w:p w14:paraId="56D0345C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681" w:firstLine="451"/>
        <w:jc w:val="both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 xml:space="preserve">Πρόκειται για εκείνη τη συσκευή που εκπέμπει </w:t>
      </w:r>
      <w:proofErr w:type="spellStart"/>
      <w:r w:rsidRPr="00CA426C">
        <w:rPr>
          <w:rFonts w:ascii="Calibri" w:eastAsia="Calibri" w:hAnsi="Calibri" w:cs="Calibri"/>
          <w:sz w:val="24"/>
          <w:szCs w:val="24"/>
        </w:rPr>
        <w:t>μικροκυματική</w:t>
      </w:r>
      <w:proofErr w:type="spellEnd"/>
      <w:r w:rsidRPr="00CA426C">
        <w:rPr>
          <w:rFonts w:ascii="Calibri" w:eastAsia="Calibri" w:hAnsi="Calibri" w:cs="Calibri"/>
          <w:sz w:val="24"/>
          <w:szCs w:val="24"/>
        </w:rPr>
        <w:t xml:space="preserve"> ακτινοβολία με σκοπό την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αύξηση</w:t>
      </w:r>
      <w:r w:rsidRPr="00CA426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της θερμοκρασίας στους ιστούς του σώματος.</w:t>
      </w:r>
    </w:p>
    <w:p w14:paraId="0C7586F7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240" w:right="680" w:firstLine="451"/>
        <w:jc w:val="both"/>
        <w:rPr>
          <w:rFonts w:ascii="Calibri" w:eastAsia="Calibri" w:hAnsi="Calibri" w:cs="Calibri"/>
          <w:sz w:val="24"/>
          <w:szCs w:val="24"/>
        </w:rPr>
      </w:pPr>
      <w:r w:rsidRPr="00CA426C">
        <w:rPr>
          <w:rFonts w:ascii="Calibri" w:eastAsia="Calibri" w:hAnsi="Calibri" w:cs="Calibri"/>
          <w:sz w:val="24"/>
          <w:szCs w:val="24"/>
        </w:rPr>
        <w:t>Τα μικροκύματα είναι μία μορφή ηλεκτρομαγνητικής ακτινοβολίας με μεγαλύτερη συχνότητα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και μικρότερο μήκος κύματος από αυτό της διαθερμίας βραχέων κυμάτων. Οι συχνότητες που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χρησιμοποιούνται</w:t>
      </w:r>
      <w:r w:rsidRPr="00CA4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για</w:t>
      </w:r>
      <w:r w:rsidRPr="00CA4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sz w:val="24"/>
          <w:szCs w:val="24"/>
        </w:rPr>
        <w:t>θεραπευτικούς σκοπούς είναι:</w:t>
      </w:r>
    </w:p>
    <w:p w14:paraId="13C76788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912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MHz</w:t>
      </w:r>
      <w:proofErr w:type="spellEnd"/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μήκος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κύματος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 xml:space="preserve">33 </w:t>
      </w:r>
      <w:proofErr w:type="spellStart"/>
      <w:r w:rsidRPr="00CA426C">
        <w:rPr>
          <w:rFonts w:ascii="Calibri" w:eastAsia="Calibri" w:hAnsi="Calibri" w:cs="Calibri"/>
          <w:sz w:val="24"/>
        </w:rPr>
        <w:t>cm</w:t>
      </w:r>
      <w:proofErr w:type="spellEnd"/>
    </w:p>
    <w:p w14:paraId="63DB8FEA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2456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MHz</w:t>
      </w:r>
      <w:proofErr w:type="spellEnd"/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μήκος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κύματος 12,2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cm</w:t>
      </w:r>
      <w:proofErr w:type="spellEnd"/>
    </w:p>
    <w:p w14:paraId="792CF718" w14:textId="77777777" w:rsidR="00CA426C" w:rsidRPr="00CA426C" w:rsidRDefault="00CA426C" w:rsidP="00CA426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D1053EC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9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Φυσιολογικές</w:t>
      </w:r>
      <w:r w:rsidRPr="00CA426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επιδράσεις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της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διαθερμίας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μικροκυμάτων</w:t>
      </w:r>
    </w:p>
    <w:p w14:paraId="0670567C" w14:textId="77777777" w:rsidR="00CA426C" w:rsidRPr="00CA426C" w:rsidRDefault="00CA426C" w:rsidP="00CA426C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EB28D0B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Εντοπισμένη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θερμοκρασίας</w:t>
      </w:r>
    </w:p>
    <w:p w14:paraId="42D9A91A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αιματικής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λεμφικής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κυκλοφορίας</w:t>
      </w:r>
    </w:p>
    <w:p w14:paraId="33391693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μεταβολικής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δραστηριότητας</w:t>
      </w:r>
    </w:p>
    <w:p w14:paraId="3023CDDC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Αντιφλεγμονώδη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δράση</w:t>
      </w:r>
    </w:p>
    <w:p w14:paraId="689D3D32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Αναλγητική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δράση</w:t>
      </w:r>
    </w:p>
    <w:p w14:paraId="7341A3EB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proofErr w:type="spellStart"/>
      <w:r w:rsidRPr="00CA426C">
        <w:rPr>
          <w:rFonts w:ascii="Calibri" w:eastAsia="Calibri" w:hAnsi="Calibri" w:cs="Calibri"/>
          <w:sz w:val="24"/>
        </w:rPr>
        <w:t>Μυοχαλαρωτική</w:t>
      </w:r>
      <w:proofErr w:type="spellEnd"/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δράση</w:t>
      </w:r>
    </w:p>
    <w:p w14:paraId="383A58C5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ιδρώτα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τοπικής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έκκρισης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των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αδένων</w:t>
      </w:r>
    </w:p>
    <w:p w14:paraId="316C54B6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Μείωση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σκληρότητας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των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αρθρώσεων</w:t>
      </w:r>
    </w:p>
    <w:p w14:paraId="23FA871C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right="679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Αύξηση</w:t>
      </w:r>
      <w:r w:rsidRPr="00CA426C">
        <w:rPr>
          <w:rFonts w:ascii="Calibri" w:eastAsia="Calibri" w:hAnsi="Calibri" w:cs="Calibri"/>
          <w:spacing w:val="1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των</w:t>
      </w:r>
      <w:r w:rsidRPr="00CA426C">
        <w:rPr>
          <w:rFonts w:ascii="Calibri" w:eastAsia="Calibri" w:hAnsi="Calibri" w:cs="Calibri"/>
          <w:spacing w:val="1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καρδιακών</w:t>
      </w:r>
      <w:r w:rsidRPr="00CA426C">
        <w:rPr>
          <w:rFonts w:ascii="Calibri" w:eastAsia="Calibri" w:hAnsi="Calibri" w:cs="Calibri"/>
          <w:spacing w:val="1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παλμών,</w:t>
      </w:r>
      <w:r w:rsidRPr="00CA426C">
        <w:rPr>
          <w:rFonts w:ascii="Calibri" w:eastAsia="Calibri" w:hAnsi="Calibri" w:cs="Calibri"/>
          <w:spacing w:val="18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των</w:t>
      </w:r>
      <w:r w:rsidRPr="00CA426C">
        <w:rPr>
          <w:rFonts w:ascii="Calibri" w:eastAsia="Calibri" w:hAnsi="Calibri" w:cs="Calibri"/>
          <w:spacing w:val="1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αναπνοών</w:t>
      </w:r>
      <w:r w:rsidRPr="00CA426C">
        <w:rPr>
          <w:rFonts w:ascii="Calibri" w:eastAsia="Calibri" w:hAnsi="Calibri" w:cs="Calibri"/>
          <w:spacing w:val="1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16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ελάττωση</w:t>
      </w:r>
      <w:r w:rsidRPr="00CA426C">
        <w:rPr>
          <w:rFonts w:ascii="Calibri" w:eastAsia="Calibri" w:hAnsi="Calibri" w:cs="Calibri"/>
          <w:spacing w:val="17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1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αρτηριακής</w:t>
      </w:r>
      <w:r w:rsidRPr="00CA426C">
        <w:rPr>
          <w:rFonts w:ascii="Calibri" w:eastAsia="Calibri" w:hAnsi="Calibri" w:cs="Calibri"/>
          <w:spacing w:val="-5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πίεσης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(σε περίπτωση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εφαρμογής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εκτεταμένες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περιοχές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σώματος)</w:t>
      </w:r>
    </w:p>
    <w:p w14:paraId="5D1E1177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590E954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9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Μέθοδος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διαθερμίας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μικροκυμάτων</w:t>
      </w:r>
    </w:p>
    <w:p w14:paraId="03543953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5127D7A7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εφαρμογή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proofErr w:type="spellStart"/>
      <w:r w:rsidRPr="00CA426C">
        <w:rPr>
          <w:rFonts w:ascii="Calibri" w:eastAsia="Calibri" w:hAnsi="Calibri" w:cs="Calibri"/>
          <w:sz w:val="24"/>
        </w:rPr>
        <w:t>μικροκυματικής</w:t>
      </w:r>
      <w:proofErr w:type="spellEnd"/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ακτινοβολίας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γίνεται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χάρη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ειδικές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κεφαλές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εκπομπής που ονομάζονται ανακλαστήρες ή κατευθυντήρες. Υπάρχουν τα εξής είδη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ανακλαστήρων:</w:t>
      </w:r>
    </w:p>
    <w:p w14:paraId="00890BD9" w14:textId="77777777" w:rsidR="00CA426C" w:rsidRPr="00CA426C" w:rsidRDefault="00CA426C" w:rsidP="00CA426C">
      <w:pPr>
        <w:widowControl w:val="0"/>
        <w:numPr>
          <w:ilvl w:val="0"/>
          <w:numId w:val="6"/>
        </w:numPr>
        <w:tabs>
          <w:tab w:val="left" w:pos="2401"/>
        </w:tabs>
        <w:autoSpaceDE w:val="0"/>
        <w:autoSpaceDN w:val="0"/>
        <w:spacing w:before="2" w:after="0" w:line="240" w:lineRule="auto"/>
        <w:ind w:hanging="36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Ημισφαιρικοί</w:t>
      </w:r>
    </w:p>
    <w:p w14:paraId="249836B6" w14:textId="77777777" w:rsidR="00CA426C" w:rsidRPr="00CA426C" w:rsidRDefault="00CA426C" w:rsidP="00CA426C">
      <w:pPr>
        <w:spacing w:after="0" w:line="240" w:lineRule="auto"/>
        <w:rPr>
          <w:rFonts w:ascii="Calibri" w:eastAsia="Calibri" w:hAnsi="Calibri" w:cs="Calibri"/>
          <w:sz w:val="24"/>
        </w:rPr>
        <w:sectPr w:rsidR="00CA426C" w:rsidRPr="00CA426C">
          <w:pgSz w:w="11910" w:h="16840"/>
          <w:pgMar w:top="1340" w:right="400" w:bottom="1300" w:left="840" w:header="708" w:footer="1117" w:gutter="0"/>
          <w:cols w:space="720"/>
        </w:sectPr>
      </w:pPr>
    </w:p>
    <w:p w14:paraId="7E77A467" w14:textId="77777777" w:rsidR="00CA426C" w:rsidRPr="00CA426C" w:rsidRDefault="00CA426C" w:rsidP="00CA426C">
      <w:pPr>
        <w:widowControl w:val="0"/>
        <w:numPr>
          <w:ilvl w:val="0"/>
          <w:numId w:val="6"/>
        </w:numPr>
        <w:tabs>
          <w:tab w:val="left" w:pos="2401"/>
        </w:tabs>
        <w:autoSpaceDE w:val="0"/>
        <w:autoSpaceDN w:val="0"/>
        <w:spacing w:before="90" w:after="0" w:line="297" w:lineRule="exact"/>
        <w:ind w:hanging="36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lastRenderedPageBreak/>
        <w:t>Γωνιώδεις</w:t>
      </w:r>
    </w:p>
    <w:p w14:paraId="4EEB0947" w14:textId="77777777" w:rsidR="00CA426C" w:rsidRPr="00CA426C" w:rsidRDefault="00CA426C" w:rsidP="00CA426C">
      <w:pPr>
        <w:widowControl w:val="0"/>
        <w:numPr>
          <w:ilvl w:val="0"/>
          <w:numId w:val="6"/>
        </w:numPr>
        <w:tabs>
          <w:tab w:val="left" w:pos="2401"/>
        </w:tabs>
        <w:autoSpaceDE w:val="0"/>
        <w:autoSpaceDN w:val="0"/>
        <w:spacing w:after="0" w:line="292" w:lineRule="exact"/>
        <w:ind w:hanging="36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Πτυσσόμενου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τυμπάνου</w:t>
      </w:r>
    </w:p>
    <w:p w14:paraId="29CFC2C9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79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 προς θεραπεία περιοχή πρέπει να ελευθερωθεί από ρούχα και κοσμήματα καθώς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καθαριστεί.</w:t>
      </w:r>
    </w:p>
    <w:p w14:paraId="22705244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1" w:lineRule="exact"/>
        <w:ind w:hanging="36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ασθενής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τοποθετείται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αναπαυτική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θέση.</w:t>
      </w:r>
    </w:p>
    <w:p w14:paraId="4A10CBDA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78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 συσκευή της διαθερμίας μικροκυμάτων μπορεί να τοποθετηθεί με έναν από τους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εξής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τρόπους:</w:t>
      </w:r>
    </w:p>
    <w:p w14:paraId="0169392D" w14:textId="77777777" w:rsidR="00CA426C" w:rsidRPr="00CA426C" w:rsidRDefault="00CA426C" w:rsidP="00CA426C">
      <w:pPr>
        <w:widowControl w:val="0"/>
        <w:numPr>
          <w:ilvl w:val="0"/>
          <w:numId w:val="8"/>
        </w:numPr>
        <w:tabs>
          <w:tab w:val="left" w:pos="2401"/>
        </w:tabs>
        <w:autoSpaceDE w:val="0"/>
        <w:autoSpaceDN w:val="0"/>
        <w:spacing w:after="0" w:line="298" w:lineRule="exact"/>
        <w:ind w:hanging="361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με άμεση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επαφή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ανακλαστήρα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και</w:t>
      </w:r>
      <w:r w:rsidRPr="00CA42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δέρματος</w:t>
      </w:r>
    </w:p>
    <w:p w14:paraId="3CC311B2" w14:textId="77777777" w:rsidR="00CA426C" w:rsidRPr="00CA426C" w:rsidRDefault="00CA426C" w:rsidP="00CA426C">
      <w:pPr>
        <w:widowControl w:val="0"/>
        <w:numPr>
          <w:ilvl w:val="0"/>
          <w:numId w:val="8"/>
        </w:numPr>
        <w:tabs>
          <w:tab w:val="left" w:pos="2401"/>
        </w:tabs>
        <w:autoSpaceDE w:val="0"/>
        <w:autoSpaceDN w:val="0"/>
        <w:spacing w:after="0" w:line="294" w:lineRule="exact"/>
        <w:ind w:hanging="361"/>
        <w:jc w:val="both"/>
        <w:rPr>
          <w:rFonts w:ascii="Calibri" w:eastAsia="Calibri" w:hAnsi="Calibri" w:cs="Calibri"/>
          <w:b/>
          <w:sz w:val="24"/>
        </w:rPr>
      </w:pPr>
      <w:r w:rsidRPr="00CA426C">
        <w:rPr>
          <w:rFonts w:ascii="Calibri" w:eastAsia="Calibri" w:hAnsi="Calibri" w:cs="Calibri"/>
          <w:b/>
          <w:sz w:val="24"/>
        </w:rPr>
        <w:t>Εφαρμογή</w:t>
      </w:r>
      <w:r w:rsidRPr="00CA426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ανακλαστήρα</w:t>
      </w:r>
      <w:r w:rsidRPr="00CA426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από απόσταση</w:t>
      </w:r>
    </w:p>
    <w:p w14:paraId="228AA2CC" w14:textId="77777777" w:rsidR="00CA426C" w:rsidRPr="00CA426C" w:rsidRDefault="00CA426C" w:rsidP="00CA426C">
      <w:pPr>
        <w:widowControl w:val="0"/>
        <w:numPr>
          <w:ilvl w:val="1"/>
          <w:numId w:val="8"/>
        </w:numPr>
        <w:tabs>
          <w:tab w:val="left" w:pos="3121"/>
        </w:tabs>
        <w:autoSpaceDE w:val="0"/>
        <w:autoSpaceDN w:val="0"/>
        <w:spacing w:after="0" w:line="240" w:lineRule="auto"/>
        <w:ind w:right="677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 xml:space="preserve">Η απόσταση κυμαίνεται από 2 έως και 15 </w:t>
      </w:r>
      <w:proofErr w:type="spellStart"/>
      <w:r w:rsidRPr="00CA426C">
        <w:rPr>
          <w:rFonts w:ascii="Calibri" w:eastAsia="Calibri" w:hAnsi="Calibri" w:cs="Calibri"/>
          <w:sz w:val="24"/>
        </w:rPr>
        <w:t>cm</w:t>
      </w:r>
      <w:proofErr w:type="spellEnd"/>
      <w:r w:rsidRPr="00CA426C">
        <w:rPr>
          <w:rFonts w:ascii="Calibri" w:eastAsia="Calibri" w:hAnsi="Calibri" w:cs="Calibri"/>
          <w:sz w:val="24"/>
        </w:rPr>
        <w:t>, ανάλογα με το είδος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 ανακλαστήρα και πρέπει η ακτινοβολία να πέφτει κάθετα στην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περιοχή</w:t>
      </w:r>
    </w:p>
    <w:p w14:paraId="3B9435D7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76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b/>
          <w:sz w:val="24"/>
        </w:rPr>
        <w:t>Η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μορφή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της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θεραπείας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μπορεί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να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είναι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συνεχής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ή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διακοπτόμενη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(παλμική)</w:t>
      </w:r>
      <w:r w:rsidRPr="00CA426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b/>
          <w:sz w:val="24"/>
        </w:rPr>
        <w:t>ανάλογα με το θερμικό αποτέλεσμα που θέλουμε</w:t>
      </w:r>
      <w:r w:rsidRPr="00CA426C">
        <w:rPr>
          <w:rFonts w:ascii="Calibri" w:eastAsia="Calibri" w:hAnsi="Calibri" w:cs="Calibri"/>
          <w:sz w:val="24"/>
        </w:rPr>
        <w:t>. Στη διακοπτόμενη μορφή το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θερμικό αποτέλεσμα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είναι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πολύ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μικρό.</w:t>
      </w:r>
    </w:p>
    <w:p w14:paraId="3FE248C1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5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ασθενής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δεν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πρέπει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μετακινείται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κατά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διάρκεια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της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θεραπείας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να</w:t>
      </w:r>
      <w:r w:rsidRPr="00CA426C">
        <w:rPr>
          <w:rFonts w:ascii="Calibri" w:eastAsia="Calibri" w:hAnsi="Calibri" w:cs="Calibri"/>
          <w:spacing w:val="-5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αισθάνεται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μία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ευχάριστη</w:t>
      </w:r>
      <w:r w:rsidRPr="00CA426C">
        <w:rPr>
          <w:rFonts w:ascii="Calibri" w:eastAsia="Calibri" w:hAnsi="Calibri" w:cs="Calibri"/>
          <w:spacing w:val="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ζέστη.</w:t>
      </w:r>
    </w:p>
    <w:p w14:paraId="670DF12C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1" w:lineRule="exact"/>
        <w:ind w:hanging="361"/>
        <w:jc w:val="both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Η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διάρκεια της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θεραπείας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είναι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20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λεπτά.</w:t>
      </w:r>
    </w:p>
    <w:p w14:paraId="1CEA15C1" w14:textId="77777777" w:rsidR="00CA426C" w:rsidRPr="00CA426C" w:rsidRDefault="00CA426C" w:rsidP="00CA426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5B514EC0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9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Ενδείξεις</w:t>
      </w:r>
      <w:r w:rsidRPr="00CA426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διαθερμίας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μικροκυμάτων</w:t>
      </w:r>
    </w:p>
    <w:p w14:paraId="5946FA15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12F4EBC5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Χρόνιες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αρθρίτιδες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φλεγμονές</w:t>
      </w:r>
    </w:p>
    <w:p w14:paraId="5905ACDF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Μυϊκές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συνδεσμικές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κακώσεις</w:t>
      </w:r>
    </w:p>
    <w:p w14:paraId="49C5CBB7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Δύσκαμπτες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αρθρώσεις</w:t>
      </w:r>
    </w:p>
    <w:p w14:paraId="44250A1D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Μυαλγίες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νευραλγίες</w:t>
      </w:r>
    </w:p>
    <w:p w14:paraId="5C01E42F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Μυϊκοί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σπασμοί</w:t>
      </w:r>
    </w:p>
    <w:p w14:paraId="4F9BBD42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proofErr w:type="spellStart"/>
      <w:r w:rsidRPr="00CA426C">
        <w:rPr>
          <w:rFonts w:ascii="Calibri" w:eastAsia="Calibri" w:hAnsi="Calibri" w:cs="Calibri"/>
          <w:sz w:val="24"/>
        </w:rPr>
        <w:t>Μετατραυματικές</w:t>
      </w:r>
      <w:proofErr w:type="spellEnd"/>
      <w:r w:rsidRPr="00CA426C">
        <w:rPr>
          <w:rFonts w:ascii="Calibri" w:eastAsia="Calibri" w:hAnsi="Calibri" w:cs="Calibri"/>
          <w:spacing w:val="-5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αρθροπάθειες</w:t>
      </w:r>
    </w:p>
    <w:p w14:paraId="24B8732E" w14:textId="77777777" w:rsidR="00CA426C" w:rsidRPr="00CA426C" w:rsidRDefault="00CA426C" w:rsidP="00CA426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3277C42" w14:textId="77777777" w:rsidR="00CA426C" w:rsidRPr="00CA426C" w:rsidRDefault="00CA426C" w:rsidP="00CA426C">
      <w:pPr>
        <w:widowControl w:val="0"/>
        <w:autoSpaceDE w:val="0"/>
        <w:autoSpaceDN w:val="0"/>
        <w:spacing w:after="0" w:line="240" w:lineRule="auto"/>
        <w:ind w:left="69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CA426C">
        <w:rPr>
          <w:rFonts w:ascii="Calibri" w:eastAsia="Calibri" w:hAnsi="Calibri" w:cs="Calibri"/>
          <w:b/>
          <w:bCs/>
          <w:sz w:val="24"/>
          <w:szCs w:val="24"/>
        </w:rPr>
        <w:t>Αντενδείξεις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CA426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διαθερμίας</w:t>
      </w:r>
      <w:r w:rsidRPr="00CA426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CA426C">
        <w:rPr>
          <w:rFonts w:ascii="Calibri" w:eastAsia="Calibri" w:hAnsi="Calibri" w:cs="Calibri"/>
          <w:b/>
          <w:bCs/>
          <w:sz w:val="24"/>
          <w:szCs w:val="24"/>
        </w:rPr>
        <w:t>μικροκυμάτων</w:t>
      </w:r>
    </w:p>
    <w:p w14:paraId="2CD6D3EF" w14:textId="77777777" w:rsidR="00CA426C" w:rsidRPr="00CA426C" w:rsidRDefault="00CA426C" w:rsidP="00CA426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488D3723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Αιμορραγία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ή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αιμορραγική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διάθεση</w:t>
      </w:r>
    </w:p>
    <w:p w14:paraId="6C892635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Οξείες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φλεγμονές</w:t>
      </w:r>
    </w:p>
    <w:p w14:paraId="648BC00E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Αγγειακές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παθήσεις</w:t>
      </w:r>
    </w:p>
    <w:p w14:paraId="6053BC37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Εγκυμοσύνη</w:t>
      </w:r>
    </w:p>
    <w:p w14:paraId="07686FBD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Κακοήθεις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όγκοι</w:t>
      </w:r>
    </w:p>
    <w:p w14:paraId="4C934C66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Ανοικτές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πληγές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τραύματα</w:t>
      </w:r>
    </w:p>
    <w:p w14:paraId="49E6BB5F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Ασθενείς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πυρετό</w:t>
      </w:r>
    </w:p>
    <w:p w14:paraId="33AF0EF1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Υπαισθησία</w:t>
      </w:r>
    </w:p>
    <w:p w14:paraId="5DDD0ED0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καταστάσεις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αδυναμίας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συνεργασίας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φυσικοθεραπευτή</w:t>
      </w:r>
    </w:p>
    <w:p w14:paraId="048E248C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άτομα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βηματοδότη</w:t>
      </w:r>
    </w:p>
    <w:p w14:paraId="5C1CC050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Σε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μεταλλικά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αντικείμενα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ή</w:t>
      </w:r>
      <w:r w:rsidRPr="00CA426C">
        <w:rPr>
          <w:rFonts w:ascii="Calibri" w:eastAsia="Calibri" w:hAnsi="Calibri" w:cs="Calibri"/>
          <w:spacing w:val="-4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μεταλλικά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εμφυτεύματα</w:t>
      </w:r>
    </w:p>
    <w:p w14:paraId="560A9268" w14:textId="77777777" w:rsidR="00CA426C" w:rsidRPr="00CA426C" w:rsidRDefault="00CA426C" w:rsidP="00CA426C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CA426C">
        <w:rPr>
          <w:rFonts w:ascii="Calibri" w:eastAsia="Calibri" w:hAnsi="Calibri" w:cs="Calibri"/>
          <w:sz w:val="24"/>
        </w:rPr>
        <w:t>Φακοί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επαφής,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όταν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η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εφαρμογή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γίνεται</w:t>
      </w:r>
      <w:r w:rsidRPr="00CA426C">
        <w:rPr>
          <w:rFonts w:ascii="Calibri" w:eastAsia="Calibri" w:hAnsi="Calibri" w:cs="Calibri"/>
          <w:spacing w:val="-3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στην</w:t>
      </w:r>
      <w:r w:rsidRPr="00CA426C">
        <w:rPr>
          <w:rFonts w:ascii="Calibri" w:eastAsia="Calibri" w:hAnsi="Calibri" w:cs="Calibri"/>
          <w:spacing w:val="-1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περιοχή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του</w:t>
      </w:r>
      <w:r w:rsidRPr="00CA426C">
        <w:rPr>
          <w:rFonts w:ascii="Calibri" w:eastAsia="Calibri" w:hAnsi="Calibri" w:cs="Calibri"/>
          <w:spacing w:val="-2"/>
          <w:sz w:val="24"/>
        </w:rPr>
        <w:t xml:space="preserve"> </w:t>
      </w:r>
      <w:r w:rsidRPr="00CA426C">
        <w:rPr>
          <w:rFonts w:ascii="Calibri" w:eastAsia="Calibri" w:hAnsi="Calibri" w:cs="Calibri"/>
          <w:sz w:val="24"/>
        </w:rPr>
        <w:t>προσώπου</w:t>
      </w:r>
    </w:p>
    <w:p w14:paraId="0509A247" w14:textId="77777777" w:rsidR="003B2E9A" w:rsidRDefault="003B2E9A"/>
    <w:sectPr w:rsidR="003B2E9A" w:rsidSect="003B2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877"/>
    <w:multiLevelType w:val="multilevel"/>
    <w:tmpl w:val="3B8A6994"/>
    <w:lvl w:ilvl="0">
      <w:start w:val="2"/>
      <w:numFmt w:val="decimal"/>
      <w:lvlText w:val="%1"/>
      <w:lvlJc w:val="left"/>
      <w:pPr>
        <w:ind w:left="876" w:hanging="637"/>
      </w:pPr>
      <w:rPr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76" w:hanging="637"/>
      </w:pPr>
      <w:rPr>
        <w:lang w:val="el-GR" w:eastAsia="en-US" w:bidi="ar-SA"/>
      </w:rPr>
    </w:lvl>
    <w:lvl w:ilvl="2">
      <w:start w:val="1"/>
      <w:numFmt w:val="bullet"/>
      <w:lvlText w:val=""/>
      <w:lvlJc w:val="left"/>
      <w:pPr>
        <w:ind w:left="876" w:hanging="637"/>
      </w:pPr>
      <w:rPr>
        <w:rFonts w:ascii="Symbol" w:hAnsi="Symbol" w:hint="default"/>
        <w:b/>
        <w:bCs/>
        <w:i/>
        <w:iCs/>
        <w:spacing w:val="-1"/>
        <w:w w:val="100"/>
        <w:sz w:val="28"/>
        <w:szCs w:val="28"/>
        <w:lang w:val="el-GR" w:eastAsia="en-US" w:bidi="ar-SA"/>
      </w:rPr>
    </w:lvl>
    <w:lvl w:ilvl="3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431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lang w:val="el-GR" w:eastAsia="en-US" w:bidi="ar-SA"/>
      </w:rPr>
    </w:lvl>
  </w:abstractNum>
  <w:abstractNum w:abstractNumId="1" w15:restartNumberingAfterBreak="0">
    <w:nsid w:val="0F8C2757"/>
    <w:multiLevelType w:val="hybridMultilevel"/>
    <w:tmpl w:val="E9528086"/>
    <w:lvl w:ilvl="0" w:tplc="F6B8BAAA"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1" w:tplc="A4FCD1DA">
      <w:numFmt w:val="bullet"/>
      <w:lvlText w:val=""/>
      <w:lvlJc w:val="left"/>
      <w:pPr>
        <w:ind w:left="3121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26840A84">
      <w:numFmt w:val="bullet"/>
      <w:lvlText w:val="•"/>
      <w:lvlJc w:val="left"/>
      <w:pPr>
        <w:ind w:left="3958" w:hanging="360"/>
      </w:pPr>
      <w:rPr>
        <w:lang w:val="el-GR" w:eastAsia="en-US" w:bidi="ar-SA"/>
      </w:rPr>
    </w:lvl>
    <w:lvl w:ilvl="3" w:tplc="C7D6F386">
      <w:numFmt w:val="bullet"/>
      <w:lvlText w:val="•"/>
      <w:lvlJc w:val="left"/>
      <w:pPr>
        <w:ind w:left="4796" w:hanging="360"/>
      </w:pPr>
      <w:rPr>
        <w:lang w:val="el-GR" w:eastAsia="en-US" w:bidi="ar-SA"/>
      </w:rPr>
    </w:lvl>
    <w:lvl w:ilvl="4" w:tplc="11E24DCA">
      <w:numFmt w:val="bullet"/>
      <w:lvlText w:val="•"/>
      <w:lvlJc w:val="left"/>
      <w:pPr>
        <w:ind w:left="5635" w:hanging="360"/>
      </w:pPr>
      <w:rPr>
        <w:lang w:val="el-GR" w:eastAsia="en-US" w:bidi="ar-SA"/>
      </w:rPr>
    </w:lvl>
    <w:lvl w:ilvl="5" w:tplc="BC3033C2">
      <w:numFmt w:val="bullet"/>
      <w:lvlText w:val="•"/>
      <w:lvlJc w:val="left"/>
      <w:pPr>
        <w:ind w:left="6473" w:hanging="360"/>
      </w:pPr>
      <w:rPr>
        <w:lang w:val="el-GR" w:eastAsia="en-US" w:bidi="ar-SA"/>
      </w:rPr>
    </w:lvl>
    <w:lvl w:ilvl="6" w:tplc="EFAC5DF2">
      <w:numFmt w:val="bullet"/>
      <w:lvlText w:val="•"/>
      <w:lvlJc w:val="left"/>
      <w:pPr>
        <w:ind w:left="7312" w:hanging="360"/>
      </w:pPr>
      <w:rPr>
        <w:lang w:val="el-GR" w:eastAsia="en-US" w:bidi="ar-SA"/>
      </w:rPr>
    </w:lvl>
    <w:lvl w:ilvl="7" w:tplc="749E608A">
      <w:numFmt w:val="bullet"/>
      <w:lvlText w:val="•"/>
      <w:lvlJc w:val="left"/>
      <w:pPr>
        <w:ind w:left="8150" w:hanging="360"/>
      </w:pPr>
      <w:rPr>
        <w:lang w:val="el-GR" w:eastAsia="en-US" w:bidi="ar-SA"/>
      </w:rPr>
    </w:lvl>
    <w:lvl w:ilvl="8" w:tplc="EBC8FB6C">
      <w:numFmt w:val="bullet"/>
      <w:lvlText w:val="•"/>
      <w:lvlJc w:val="left"/>
      <w:pPr>
        <w:ind w:left="8989" w:hanging="360"/>
      </w:pPr>
      <w:rPr>
        <w:lang w:val="el-GR" w:eastAsia="en-US" w:bidi="ar-SA"/>
      </w:rPr>
    </w:lvl>
  </w:abstractNum>
  <w:abstractNum w:abstractNumId="2" w15:restartNumberingAfterBreak="0">
    <w:nsid w:val="4E4E5BB4"/>
    <w:multiLevelType w:val="multilevel"/>
    <w:tmpl w:val="CCA468A4"/>
    <w:lvl w:ilvl="0">
      <w:start w:val="2"/>
      <w:numFmt w:val="decimal"/>
      <w:lvlText w:val="%1"/>
      <w:lvlJc w:val="left"/>
      <w:pPr>
        <w:ind w:left="876" w:hanging="637"/>
      </w:pPr>
      <w:rPr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76" w:hanging="637"/>
      </w:pPr>
      <w:rPr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76" w:hanging="637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el-GR" w:eastAsia="en-US" w:bidi="ar-SA"/>
      </w:rPr>
    </w:lvl>
    <w:lvl w:ilvl="3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431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lang w:val="el-GR" w:eastAsia="en-US" w:bidi="ar-SA"/>
      </w:rPr>
    </w:lvl>
  </w:abstractNum>
  <w:abstractNum w:abstractNumId="3" w15:restartNumberingAfterBreak="0">
    <w:nsid w:val="5A857242"/>
    <w:multiLevelType w:val="hybridMultilevel"/>
    <w:tmpl w:val="2F36B3A6"/>
    <w:lvl w:ilvl="0" w:tplc="0408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64317CAA"/>
    <w:multiLevelType w:val="multilevel"/>
    <w:tmpl w:val="A0AC9292"/>
    <w:lvl w:ilvl="0">
      <w:start w:val="2"/>
      <w:numFmt w:val="decimal"/>
      <w:lvlText w:val="%1"/>
      <w:lvlJc w:val="left"/>
      <w:pPr>
        <w:ind w:left="876" w:hanging="637"/>
      </w:pPr>
      <w:rPr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76" w:hanging="637"/>
      </w:pPr>
      <w:rPr>
        <w:lang w:val="el-GR" w:eastAsia="en-US" w:bidi="ar-SA"/>
      </w:rPr>
    </w:lvl>
    <w:lvl w:ilvl="2">
      <w:start w:val="6"/>
      <w:numFmt w:val="decimal"/>
      <w:lvlText w:val="%1.%2.%3"/>
      <w:lvlJc w:val="left"/>
      <w:pPr>
        <w:ind w:left="778" w:hanging="637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el-GR" w:eastAsia="en-US" w:bidi="ar-SA"/>
      </w:rPr>
    </w:lvl>
    <w:lvl w:ilvl="3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533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566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599" w:hanging="360"/>
      </w:pPr>
      <w:rPr>
        <w:lang w:val="el-GR" w:eastAsia="en-US" w:bidi="ar-SA"/>
      </w:rPr>
    </w:lvl>
  </w:abstractNum>
  <w:abstractNum w:abstractNumId="5" w15:restartNumberingAfterBreak="0">
    <w:nsid w:val="76916B23"/>
    <w:multiLevelType w:val="hybridMultilevel"/>
    <w:tmpl w:val="BAF875F4"/>
    <w:lvl w:ilvl="0" w:tplc="84960ADC"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1" w:tplc="13FABE88">
      <w:numFmt w:val="bullet"/>
      <w:lvlText w:val="•"/>
      <w:lvlJc w:val="left"/>
      <w:pPr>
        <w:ind w:left="3226" w:hanging="360"/>
      </w:pPr>
      <w:rPr>
        <w:lang w:val="el-GR" w:eastAsia="en-US" w:bidi="ar-SA"/>
      </w:rPr>
    </w:lvl>
    <w:lvl w:ilvl="2" w:tplc="02EEADF4">
      <w:numFmt w:val="bullet"/>
      <w:lvlText w:val="•"/>
      <w:lvlJc w:val="left"/>
      <w:pPr>
        <w:ind w:left="4053" w:hanging="360"/>
      </w:pPr>
      <w:rPr>
        <w:lang w:val="el-GR" w:eastAsia="en-US" w:bidi="ar-SA"/>
      </w:rPr>
    </w:lvl>
    <w:lvl w:ilvl="3" w:tplc="0D7A5BC8">
      <w:numFmt w:val="bullet"/>
      <w:lvlText w:val="•"/>
      <w:lvlJc w:val="left"/>
      <w:pPr>
        <w:ind w:left="4879" w:hanging="360"/>
      </w:pPr>
      <w:rPr>
        <w:lang w:val="el-GR" w:eastAsia="en-US" w:bidi="ar-SA"/>
      </w:rPr>
    </w:lvl>
    <w:lvl w:ilvl="4" w:tplc="5B402C4E">
      <w:numFmt w:val="bullet"/>
      <w:lvlText w:val="•"/>
      <w:lvlJc w:val="left"/>
      <w:pPr>
        <w:ind w:left="5706" w:hanging="360"/>
      </w:pPr>
      <w:rPr>
        <w:lang w:val="el-GR" w:eastAsia="en-US" w:bidi="ar-SA"/>
      </w:rPr>
    </w:lvl>
    <w:lvl w:ilvl="5" w:tplc="F064B5E2">
      <w:numFmt w:val="bullet"/>
      <w:lvlText w:val="•"/>
      <w:lvlJc w:val="left"/>
      <w:pPr>
        <w:ind w:left="6533" w:hanging="360"/>
      </w:pPr>
      <w:rPr>
        <w:lang w:val="el-GR" w:eastAsia="en-US" w:bidi="ar-SA"/>
      </w:rPr>
    </w:lvl>
    <w:lvl w:ilvl="6" w:tplc="17044B30">
      <w:numFmt w:val="bullet"/>
      <w:lvlText w:val="•"/>
      <w:lvlJc w:val="left"/>
      <w:pPr>
        <w:ind w:left="7359" w:hanging="360"/>
      </w:pPr>
      <w:rPr>
        <w:lang w:val="el-GR" w:eastAsia="en-US" w:bidi="ar-SA"/>
      </w:rPr>
    </w:lvl>
    <w:lvl w:ilvl="7" w:tplc="D41E175E">
      <w:numFmt w:val="bullet"/>
      <w:lvlText w:val="•"/>
      <w:lvlJc w:val="left"/>
      <w:pPr>
        <w:ind w:left="8186" w:hanging="360"/>
      </w:pPr>
      <w:rPr>
        <w:lang w:val="el-GR" w:eastAsia="en-US" w:bidi="ar-SA"/>
      </w:rPr>
    </w:lvl>
    <w:lvl w:ilvl="8" w:tplc="BCFA7B76">
      <w:numFmt w:val="bullet"/>
      <w:lvlText w:val="•"/>
      <w:lvlJc w:val="left"/>
      <w:pPr>
        <w:ind w:left="9013" w:hanging="360"/>
      </w:pPr>
      <w:rPr>
        <w:lang w:val="el-GR" w:eastAsia="en-US" w:bidi="ar-SA"/>
      </w:rPr>
    </w:lvl>
  </w:abstractNum>
  <w:abstractNum w:abstractNumId="6" w15:restartNumberingAfterBreak="0">
    <w:nsid w:val="76BF3D84"/>
    <w:multiLevelType w:val="multilevel"/>
    <w:tmpl w:val="768685EA"/>
    <w:lvl w:ilvl="0">
      <w:start w:val="1"/>
      <w:numFmt w:val="bullet"/>
      <w:lvlText w:val=""/>
      <w:lvlJc w:val="left"/>
      <w:pPr>
        <w:ind w:left="876" w:hanging="637"/>
      </w:pPr>
      <w:rPr>
        <w:rFonts w:ascii="Symbol" w:hAnsi="Symbol"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76" w:hanging="637"/>
      </w:pPr>
      <w:rPr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76" w:hanging="637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el-GR" w:eastAsia="en-US" w:bidi="ar-SA"/>
      </w:rPr>
    </w:lvl>
    <w:lvl w:ilvl="3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431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lang w:val="el-GR" w:eastAsia="en-US" w:bidi="ar-SA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5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8F"/>
    <w:rsid w:val="003B2E9A"/>
    <w:rsid w:val="005C088C"/>
    <w:rsid w:val="006E458F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1FDE"/>
  <w15:chartTrackingRefBased/>
  <w15:docId w15:val="{44B40E85-52EB-4E1B-BFB0-7D481E5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A426C"/>
    <w:pPr>
      <w:widowControl w:val="0"/>
      <w:autoSpaceDE w:val="0"/>
      <w:autoSpaceDN w:val="0"/>
      <w:spacing w:after="0" w:line="877" w:lineRule="exact"/>
      <w:ind w:right="674"/>
      <w:jc w:val="right"/>
      <w:outlineLvl w:val="0"/>
    </w:pPr>
    <w:rPr>
      <w:rFonts w:ascii="Calibri" w:eastAsia="Calibri" w:hAnsi="Calibri" w:cs="Calibri"/>
      <w:b/>
      <w:bCs/>
      <w:sz w:val="72"/>
      <w:szCs w:val="72"/>
    </w:rPr>
  </w:style>
  <w:style w:type="paragraph" w:styleId="2">
    <w:name w:val="heading 2"/>
    <w:basedOn w:val="a"/>
    <w:link w:val="2Char"/>
    <w:uiPriority w:val="9"/>
    <w:semiHidden/>
    <w:unhideWhenUsed/>
    <w:qFormat/>
    <w:rsid w:val="00CA426C"/>
    <w:pPr>
      <w:widowControl w:val="0"/>
      <w:autoSpaceDE w:val="0"/>
      <w:autoSpaceDN w:val="0"/>
      <w:spacing w:after="0" w:line="683" w:lineRule="exact"/>
      <w:ind w:right="676"/>
      <w:jc w:val="right"/>
      <w:outlineLvl w:val="1"/>
    </w:pPr>
    <w:rPr>
      <w:rFonts w:ascii="Calibri" w:eastAsia="Calibri" w:hAnsi="Calibri" w:cs="Calibri"/>
      <w:b/>
      <w:bCs/>
      <w:sz w:val="56"/>
      <w:szCs w:val="56"/>
    </w:rPr>
  </w:style>
  <w:style w:type="paragraph" w:styleId="3">
    <w:name w:val="heading 3"/>
    <w:basedOn w:val="a"/>
    <w:link w:val="3Char"/>
    <w:uiPriority w:val="9"/>
    <w:semiHidden/>
    <w:unhideWhenUsed/>
    <w:qFormat/>
    <w:rsid w:val="00CA426C"/>
    <w:pPr>
      <w:widowControl w:val="0"/>
      <w:autoSpaceDE w:val="0"/>
      <w:autoSpaceDN w:val="0"/>
      <w:spacing w:after="0" w:line="240" w:lineRule="auto"/>
      <w:ind w:left="908" w:right="1344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Char"/>
    <w:uiPriority w:val="9"/>
    <w:semiHidden/>
    <w:unhideWhenUsed/>
    <w:qFormat/>
    <w:rsid w:val="00CA426C"/>
    <w:pPr>
      <w:widowControl w:val="0"/>
      <w:autoSpaceDE w:val="0"/>
      <w:autoSpaceDN w:val="0"/>
      <w:spacing w:after="0" w:line="240" w:lineRule="auto"/>
      <w:ind w:left="720" w:hanging="481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Char"/>
    <w:uiPriority w:val="9"/>
    <w:semiHidden/>
    <w:unhideWhenUsed/>
    <w:qFormat/>
    <w:rsid w:val="00CA426C"/>
    <w:pPr>
      <w:widowControl w:val="0"/>
      <w:autoSpaceDE w:val="0"/>
      <w:autoSpaceDN w:val="0"/>
      <w:spacing w:after="0" w:line="240" w:lineRule="auto"/>
      <w:ind w:left="660" w:hanging="421"/>
      <w:outlineLvl w:val="4"/>
    </w:pPr>
    <w:rPr>
      <w:rFonts w:ascii="Calibri" w:eastAsia="Calibri" w:hAnsi="Calibri" w:cs="Calibri"/>
      <w:b/>
      <w:bCs/>
      <w:sz w:val="28"/>
      <w:szCs w:val="28"/>
    </w:rPr>
  </w:style>
  <w:style w:type="paragraph" w:styleId="6">
    <w:name w:val="heading 6"/>
    <w:basedOn w:val="a"/>
    <w:link w:val="6Char"/>
    <w:uiPriority w:val="9"/>
    <w:semiHidden/>
    <w:unhideWhenUsed/>
    <w:qFormat/>
    <w:rsid w:val="00CA426C"/>
    <w:pPr>
      <w:widowControl w:val="0"/>
      <w:autoSpaceDE w:val="0"/>
      <w:autoSpaceDN w:val="0"/>
      <w:spacing w:after="0" w:line="240" w:lineRule="auto"/>
      <w:ind w:left="876" w:hanging="637"/>
      <w:outlineLvl w:val="5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7">
    <w:name w:val="heading 7"/>
    <w:basedOn w:val="a"/>
    <w:link w:val="7Char"/>
    <w:uiPriority w:val="1"/>
    <w:semiHidden/>
    <w:unhideWhenUsed/>
    <w:qFormat/>
    <w:rsid w:val="00CA426C"/>
    <w:pPr>
      <w:widowControl w:val="0"/>
      <w:autoSpaceDE w:val="0"/>
      <w:autoSpaceDN w:val="0"/>
      <w:spacing w:after="0" w:line="240" w:lineRule="auto"/>
      <w:ind w:left="1680"/>
      <w:outlineLvl w:val="6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2E9A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2E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B2E9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3B2E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41">
    <w:name w:val="fontstyle41"/>
    <w:basedOn w:val="a0"/>
    <w:rsid w:val="003B2E9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A426C"/>
    <w:rPr>
      <w:rFonts w:ascii="Calibri" w:eastAsia="Calibri" w:hAnsi="Calibri" w:cs="Calibri"/>
      <w:b/>
      <w:bCs/>
      <w:sz w:val="72"/>
      <w:szCs w:val="72"/>
    </w:rPr>
  </w:style>
  <w:style w:type="character" w:customStyle="1" w:styleId="2Char">
    <w:name w:val="Επικεφαλίδα 2 Char"/>
    <w:basedOn w:val="a0"/>
    <w:link w:val="2"/>
    <w:uiPriority w:val="9"/>
    <w:semiHidden/>
    <w:rsid w:val="00CA426C"/>
    <w:rPr>
      <w:rFonts w:ascii="Calibri" w:eastAsia="Calibri" w:hAnsi="Calibri" w:cs="Calibri"/>
      <w:b/>
      <w:bCs/>
      <w:sz w:val="56"/>
      <w:szCs w:val="56"/>
    </w:rPr>
  </w:style>
  <w:style w:type="character" w:customStyle="1" w:styleId="3Char">
    <w:name w:val="Επικεφαλίδα 3 Char"/>
    <w:basedOn w:val="a0"/>
    <w:link w:val="3"/>
    <w:uiPriority w:val="9"/>
    <w:semiHidden/>
    <w:rsid w:val="00CA426C"/>
    <w:rPr>
      <w:rFonts w:ascii="Calibri" w:eastAsia="Calibri" w:hAnsi="Calibri" w:cs="Calibri"/>
      <w:b/>
      <w:bCs/>
      <w:sz w:val="36"/>
      <w:szCs w:val="36"/>
    </w:rPr>
  </w:style>
  <w:style w:type="character" w:customStyle="1" w:styleId="4Char">
    <w:name w:val="Επικεφαλίδα 4 Char"/>
    <w:basedOn w:val="a0"/>
    <w:link w:val="4"/>
    <w:uiPriority w:val="9"/>
    <w:semiHidden/>
    <w:rsid w:val="00CA426C"/>
    <w:rPr>
      <w:rFonts w:ascii="Calibri" w:eastAsia="Calibri" w:hAnsi="Calibri" w:cs="Calibri"/>
      <w:b/>
      <w:bCs/>
      <w:sz w:val="32"/>
      <w:szCs w:val="32"/>
    </w:rPr>
  </w:style>
  <w:style w:type="character" w:customStyle="1" w:styleId="5Char">
    <w:name w:val="Επικεφαλίδα 5 Char"/>
    <w:basedOn w:val="a0"/>
    <w:link w:val="5"/>
    <w:uiPriority w:val="9"/>
    <w:semiHidden/>
    <w:rsid w:val="00CA426C"/>
    <w:rPr>
      <w:rFonts w:ascii="Calibri" w:eastAsia="Calibri" w:hAnsi="Calibri" w:cs="Calibri"/>
      <w:b/>
      <w:bCs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CA426C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7Char">
    <w:name w:val="Επικεφαλίδα 7 Char"/>
    <w:basedOn w:val="a0"/>
    <w:link w:val="7"/>
    <w:uiPriority w:val="1"/>
    <w:semiHidden/>
    <w:rsid w:val="00CA426C"/>
    <w:rPr>
      <w:rFonts w:ascii="Calibri" w:eastAsia="Calibri" w:hAnsi="Calibri" w:cs="Calibri"/>
      <w:b/>
      <w:bCs/>
      <w:sz w:val="24"/>
      <w:szCs w:val="24"/>
    </w:rPr>
  </w:style>
  <w:style w:type="numbering" w:customStyle="1" w:styleId="10">
    <w:name w:val="Χωρίς λίστα1"/>
    <w:next w:val="a2"/>
    <w:uiPriority w:val="99"/>
    <w:semiHidden/>
    <w:unhideWhenUsed/>
    <w:rsid w:val="00CA426C"/>
  </w:style>
  <w:style w:type="paragraph" w:customStyle="1" w:styleId="msonormal0">
    <w:name w:val="msonormal"/>
    <w:basedOn w:val="a"/>
    <w:rsid w:val="00C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1">
    <w:name w:val="toc 1"/>
    <w:basedOn w:val="a"/>
    <w:autoRedefine/>
    <w:uiPriority w:val="1"/>
    <w:semiHidden/>
    <w:unhideWhenUsed/>
    <w:qFormat/>
    <w:rsid w:val="00CA426C"/>
    <w:pPr>
      <w:widowControl w:val="0"/>
      <w:autoSpaceDE w:val="0"/>
      <w:autoSpaceDN w:val="0"/>
      <w:spacing w:before="307" w:after="0" w:line="240" w:lineRule="auto"/>
      <w:ind w:left="348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toc 2"/>
    <w:basedOn w:val="a"/>
    <w:autoRedefine/>
    <w:uiPriority w:val="1"/>
    <w:semiHidden/>
    <w:unhideWhenUsed/>
    <w:qFormat/>
    <w:rsid w:val="00CA426C"/>
    <w:pPr>
      <w:widowControl w:val="0"/>
      <w:autoSpaceDE w:val="0"/>
      <w:autoSpaceDN w:val="0"/>
      <w:spacing w:before="307" w:after="0" w:line="240" w:lineRule="auto"/>
      <w:ind w:left="348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30">
    <w:name w:val="toc 3"/>
    <w:basedOn w:val="a"/>
    <w:autoRedefine/>
    <w:uiPriority w:val="1"/>
    <w:semiHidden/>
    <w:unhideWhenUsed/>
    <w:qFormat/>
    <w:rsid w:val="00CA426C"/>
    <w:pPr>
      <w:widowControl w:val="0"/>
      <w:autoSpaceDE w:val="0"/>
      <w:autoSpaceDN w:val="0"/>
      <w:spacing w:before="307" w:after="0" w:line="240" w:lineRule="auto"/>
      <w:ind w:left="890" w:hanging="543"/>
    </w:pPr>
    <w:rPr>
      <w:rFonts w:ascii="Calibri" w:eastAsia="Calibri" w:hAnsi="Calibri" w:cs="Calibri"/>
      <w:sz w:val="24"/>
      <w:szCs w:val="24"/>
    </w:rPr>
  </w:style>
  <w:style w:type="paragraph" w:styleId="a4">
    <w:name w:val="Body Text"/>
    <w:basedOn w:val="a"/>
    <w:link w:val="Char0"/>
    <w:uiPriority w:val="1"/>
    <w:semiHidden/>
    <w:unhideWhenUsed/>
    <w:qFormat/>
    <w:rsid w:val="00CA426C"/>
    <w:pPr>
      <w:widowControl w:val="0"/>
      <w:autoSpaceDE w:val="0"/>
      <w:autoSpaceDN w:val="0"/>
      <w:spacing w:after="0" w:line="240" w:lineRule="auto"/>
      <w:ind w:left="1680"/>
    </w:pPr>
    <w:rPr>
      <w:rFonts w:ascii="Calibri" w:eastAsia="Calibri" w:hAnsi="Calibri" w:cs="Calibri"/>
      <w:sz w:val="24"/>
      <w:szCs w:val="24"/>
    </w:rPr>
  </w:style>
  <w:style w:type="character" w:customStyle="1" w:styleId="Char0">
    <w:name w:val="Σώμα κειμένου Char"/>
    <w:basedOn w:val="a0"/>
    <w:link w:val="a4"/>
    <w:uiPriority w:val="1"/>
    <w:semiHidden/>
    <w:rsid w:val="00CA426C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CA426C"/>
    <w:pPr>
      <w:widowControl w:val="0"/>
      <w:autoSpaceDE w:val="0"/>
      <w:autoSpaceDN w:val="0"/>
      <w:spacing w:after="0" w:line="240" w:lineRule="auto"/>
      <w:ind w:left="168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CA42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CA42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1962</Words>
  <Characters>10598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Myrogiannis</dc:creator>
  <cp:keywords/>
  <dc:description/>
  <cp:lastModifiedBy>ioannis Myrogiannis</cp:lastModifiedBy>
  <cp:revision>2</cp:revision>
  <dcterms:created xsi:type="dcterms:W3CDTF">2021-11-21T13:09:00Z</dcterms:created>
  <dcterms:modified xsi:type="dcterms:W3CDTF">2021-11-21T13:18:00Z</dcterms:modified>
</cp:coreProperties>
</file>